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FC" w:rsidRDefault="006705EC">
      <w:pPr>
        <w:spacing w:after="0" w:line="259" w:lineRule="auto"/>
        <w:ind w:left="134" w:firstLine="0"/>
      </w:pPr>
      <w:bookmarkStart w:id="0" w:name="_GoBack"/>
      <w:bookmarkEnd w:id="0"/>
      <w:r>
        <w:rPr>
          <w:b/>
          <w:color w:val="418AB3"/>
          <w:sz w:val="24"/>
        </w:rPr>
        <w:t xml:space="preserve">Public Release for Schools Operating the National School Lunch and Breakfast Program </w:t>
      </w:r>
    </w:p>
    <w:p w:rsidR="00F737FC" w:rsidRDefault="006705EC">
      <w:pPr>
        <w:spacing w:after="112" w:line="259" w:lineRule="auto"/>
        <w:ind w:left="0" w:firstLine="0"/>
      </w:pPr>
      <w:r>
        <w:rPr>
          <w:sz w:val="8"/>
        </w:rPr>
        <w:t xml:space="preserve"> </w:t>
      </w:r>
    </w:p>
    <w:p w:rsidR="00F737FC" w:rsidRDefault="006705EC">
      <w:pPr>
        <w:ind w:left="-5" w:right="354"/>
      </w:pPr>
      <w:r>
        <w:t xml:space="preserve">The Iowa Department of Education, Bureau of Nutrition and Health Services, has finalized its policy for free and reduced price meals for students unable to pay the </w:t>
      </w:r>
      <w:r>
        <w:t xml:space="preserve">full price of meals served under the National School Lunch Program, School Breakfast Program, Special Milk Program and the Afterschool Care Snack Program. </w:t>
      </w:r>
    </w:p>
    <w:p w:rsidR="00F737FC" w:rsidRDefault="006705EC">
      <w:pPr>
        <w:spacing w:after="94" w:line="259" w:lineRule="auto"/>
        <w:ind w:left="0" w:firstLine="0"/>
      </w:pPr>
      <w:r>
        <w:rPr>
          <w:sz w:val="10"/>
        </w:rPr>
        <w:t xml:space="preserve"> </w:t>
      </w:r>
    </w:p>
    <w:p w:rsidR="00F737FC" w:rsidRDefault="006705EC">
      <w:pPr>
        <w:ind w:left="-5" w:right="354"/>
      </w:pPr>
      <w:r>
        <w:t>State and Local school officials have adopted the following family size and income criteria for de</w:t>
      </w:r>
      <w:r>
        <w:t xml:space="preserve">termining eligibility: </w:t>
      </w:r>
    </w:p>
    <w:p w:rsidR="00F737FC" w:rsidRDefault="006705EC">
      <w:pPr>
        <w:spacing w:after="0" w:line="259" w:lineRule="auto"/>
        <w:ind w:left="2457" w:right="2817" w:firstLine="2583"/>
      </w:pPr>
      <w:r>
        <w:rPr>
          <w:b/>
          <w:sz w:val="12"/>
        </w:rPr>
        <w:t xml:space="preserve"> </w:t>
      </w:r>
      <w:r>
        <w:rPr>
          <w:b/>
        </w:rPr>
        <w:t xml:space="preserve">INCOME ELIGIBILITY GUIDELINES (Effective 7-1-2025) </w:t>
      </w:r>
    </w:p>
    <w:tbl>
      <w:tblPr>
        <w:tblStyle w:val="TableGrid"/>
        <w:tblW w:w="10923" w:type="dxa"/>
        <w:tblInd w:w="-200" w:type="dxa"/>
        <w:tblCellMar>
          <w:top w:w="0" w:type="dxa"/>
          <w:left w:w="0" w:type="dxa"/>
          <w:bottom w:w="0" w:type="dxa"/>
          <w:right w:w="0" w:type="dxa"/>
        </w:tblCellMar>
        <w:tblLook w:val="04A0" w:firstRow="1" w:lastRow="0" w:firstColumn="1" w:lastColumn="0" w:noHBand="0" w:noVBand="1"/>
      </w:tblPr>
      <w:tblGrid>
        <w:gridCol w:w="1289"/>
        <w:gridCol w:w="906"/>
        <w:gridCol w:w="1022"/>
        <w:gridCol w:w="813"/>
        <w:gridCol w:w="836"/>
        <w:gridCol w:w="956"/>
        <w:gridCol w:w="1611"/>
        <w:gridCol w:w="1587"/>
        <w:gridCol w:w="1392"/>
        <w:gridCol w:w="678"/>
        <w:gridCol w:w="766"/>
      </w:tblGrid>
      <w:tr w:rsidR="00F737FC">
        <w:trPr>
          <w:trHeight w:val="346"/>
        </w:trPr>
        <w:tc>
          <w:tcPr>
            <w:tcW w:w="1923" w:type="dxa"/>
            <w:tcBorders>
              <w:top w:val="single" w:sz="8" w:space="0" w:color="000000"/>
              <w:left w:val="single" w:sz="8" w:space="0" w:color="000000"/>
              <w:bottom w:val="single" w:sz="8" w:space="0" w:color="000000"/>
              <w:right w:val="single" w:sz="8" w:space="0" w:color="000000"/>
            </w:tcBorders>
            <w:shd w:val="clear" w:color="auto" w:fill="03617A"/>
          </w:tcPr>
          <w:p w:rsidR="00F737FC" w:rsidRDefault="006705EC">
            <w:pPr>
              <w:spacing w:after="0" w:line="259" w:lineRule="auto"/>
              <w:ind w:left="132" w:firstLine="0"/>
            </w:pPr>
            <w:r>
              <w:rPr>
                <w:b/>
                <w:color w:val="FFFFFF"/>
                <w:sz w:val="22"/>
              </w:rPr>
              <w:t xml:space="preserve">Household Size </w:t>
            </w:r>
          </w:p>
        </w:tc>
        <w:tc>
          <w:tcPr>
            <w:tcW w:w="4478" w:type="dxa"/>
            <w:gridSpan w:val="5"/>
            <w:tcBorders>
              <w:top w:val="single" w:sz="8" w:space="0" w:color="000000"/>
              <w:left w:val="single" w:sz="8" w:space="0" w:color="000000"/>
              <w:bottom w:val="single" w:sz="8" w:space="0" w:color="000000"/>
              <w:right w:val="single" w:sz="40" w:space="0" w:color="000000"/>
            </w:tcBorders>
            <w:shd w:val="clear" w:color="auto" w:fill="D9D9D9"/>
          </w:tcPr>
          <w:p w:rsidR="00F737FC" w:rsidRDefault="006705EC">
            <w:pPr>
              <w:spacing w:after="0" w:line="259" w:lineRule="auto"/>
              <w:ind w:left="-28" w:firstLine="0"/>
            </w:pPr>
            <w:r>
              <w:rPr>
                <w:rFonts w:ascii="Calibri" w:eastAsia="Calibri" w:hAnsi="Calibri" w:cs="Calibri"/>
                <w:noProof/>
                <w:sz w:val="22"/>
              </w:rPr>
              <mc:AlternateContent>
                <mc:Choice Requires="wpg">
                  <w:drawing>
                    <wp:inline distT="0" distB="0" distL="0" distR="0">
                      <wp:extent cx="2857500" cy="247650"/>
                      <wp:effectExtent l="0" t="0" r="0" b="0"/>
                      <wp:docPr id="11834" name="Group 11834"/>
                      <wp:cNvGraphicFramePr/>
                      <a:graphic xmlns:a="http://schemas.openxmlformats.org/drawingml/2006/main">
                        <a:graphicData uri="http://schemas.microsoft.com/office/word/2010/wordprocessingGroup">
                          <wpg:wgp>
                            <wpg:cNvGrpSpPr/>
                            <wpg:grpSpPr>
                              <a:xfrm>
                                <a:off x="0" y="0"/>
                                <a:ext cx="2857500" cy="247650"/>
                                <a:chOff x="0" y="0"/>
                                <a:chExt cx="2857500" cy="247650"/>
                              </a:xfrm>
                            </wpg:grpSpPr>
                            <wps:wsp>
                              <wps:cNvPr id="13646" name="Shape 13646"/>
                              <wps:cNvSpPr/>
                              <wps:spPr>
                                <a:xfrm>
                                  <a:off x="0" y="0"/>
                                  <a:ext cx="2857500" cy="247650"/>
                                </a:xfrm>
                                <a:custGeom>
                                  <a:avLst/>
                                  <a:gdLst/>
                                  <a:ahLst/>
                                  <a:cxnLst/>
                                  <a:rect l="0" t="0" r="0" b="0"/>
                                  <a:pathLst>
                                    <a:path w="2857500" h="247650">
                                      <a:moveTo>
                                        <a:pt x="0" y="0"/>
                                      </a:moveTo>
                                      <a:lnTo>
                                        <a:pt x="2857500" y="0"/>
                                      </a:lnTo>
                                      <a:lnTo>
                                        <a:pt x="2857500" y="247650"/>
                                      </a:lnTo>
                                      <a:lnTo>
                                        <a:pt x="0" y="24765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205" name="Rectangle 205"/>
                              <wps:cNvSpPr/>
                              <wps:spPr>
                                <a:xfrm>
                                  <a:off x="76200" y="76956"/>
                                  <a:ext cx="392263" cy="174642"/>
                                </a:xfrm>
                                <a:prstGeom prst="rect">
                                  <a:avLst/>
                                </a:prstGeom>
                                <a:ln>
                                  <a:noFill/>
                                </a:ln>
                              </wps:spPr>
                              <wps:txbx>
                                <w:txbxContent>
                                  <w:p w:rsidR="00F737FC" w:rsidRDefault="006705EC">
                                    <w:pPr>
                                      <w:spacing w:after="160" w:line="259" w:lineRule="auto"/>
                                      <w:ind w:left="0" w:firstLine="0"/>
                                    </w:pPr>
                                    <w:r>
                                      <w:rPr>
                                        <w:b/>
                                        <w:sz w:val="22"/>
                                      </w:rPr>
                                      <w:t>Free</w:t>
                                    </w:r>
                                  </w:p>
                                </w:txbxContent>
                              </wps:txbx>
                              <wps:bodyPr horzOverflow="overflow" vert="horz" lIns="0" tIns="0" rIns="0" bIns="0" rtlCol="0">
                                <a:noAutofit/>
                              </wps:bodyPr>
                            </wps:wsp>
                            <wps:wsp>
                              <wps:cNvPr id="206" name="Rectangle 206"/>
                              <wps:cNvSpPr/>
                              <wps:spPr>
                                <a:xfrm>
                                  <a:off x="371079" y="76956"/>
                                  <a:ext cx="51621" cy="174642"/>
                                </a:xfrm>
                                <a:prstGeom prst="rect">
                                  <a:avLst/>
                                </a:prstGeom>
                                <a:ln>
                                  <a:noFill/>
                                </a:ln>
                              </wps:spPr>
                              <wps:txbx>
                                <w:txbxContent>
                                  <w:p w:rsidR="00F737FC" w:rsidRDefault="006705EC">
                                    <w:pPr>
                                      <w:spacing w:after="160" w:line="259" w:lineRule="auto"/>
                                      <w:ind w:left="0" w:firstLine="0"/>
                                    </w:pPr>
                                    <w:r>
                                      <w:rPr>
                                        <w:b/>
                                        <w:sz w:val="22"/>
                                      </w:rPr>
                                      <w:t xml:space="preserve"> </w:t>
                                    </w:r>
                                  </w:p>
                                </w:txbxContent>
                              </wps:txbx>
                              <wps:bodyPr horzOverflow="overflow" vert="horz" lIns="0" tIns="0" rIns="0" bIns="0" rtlCol="0">
                                <a:noAutofit/>
                              </wps:bodyPr>
                            </wps:wsp>
                            <wps:wsp>
                              <wps:cNvPr id="207" name="Rectangle 207"/>
                              <wps:cNvSpPr/>
                              <wps:spPr>
                                <a:xfrm>
                                  <a:off x="409865" y="76956"/>
                                  <a:ext cx="516103" cy="174642"/>
                                </a:xfrm>
                                <a:prstGeom prst="rect">
                                  <a:avLst/>
                                </a:prstGeom>
                                <a:ln>
                                  <a:noFill/>
                                </a:ln>
                              </wps:spPr>
                              <wps:txbx>
                                <w:txbxContent>
                                  <w:p w:rsidR="00F737FC" w:rsidRDefault="006705EC">
                                    <w:pPr>
                                      <w:spacing w:after="160" w:line="259" w:lineRule="auto"/>
                                      <w:ind w:left="0" w:firstLine="0"/>
                                    </w:pPr>
                                    <w:r>
                                      <w:rPr>
                                        <w:b/>
                                        <w:sz w:val="22"/>
                                      </w:rPr>
                                      <w:t>Meals</w:t>
                                    </w:r>
                                  </w:p>
                                </w:txbxContent>
                              </wps:txbx>
                              <wps:bodyPr horzOverflow="overflow" vert="horz" lIns="0" tIns="0" rIns="0" bIns="0" rtlCol="0">
                                <a:noAutofit/>
                              </wps:bodyPr>
                            </wps:wsp>
                            <wps:wsp>
                              <wps:cNvPr id="208" name="Rectangle 208"/>
                              <wps:cNvSpPr/>
                              <wps:spPr>
                                <a:xfrm>
                                  <a:off x="797857" y="76956"/>
                                  <a:ext cx="51621" cy="174642"/>
                                </a:xfrm>
                                <a:prstGeom prst="rect">
                                  <a:avLst/>
                                </a:prstGeom>
                                <a:ln>
                                  <a:noFill/>
                                </a:ln>
                              </wps:spPr>
                              <wps:txbx>
                                <w:txbxContent>
                                  <w:p w:rsidR="00F737FC" w:rsidRDefault="006705EC">
                                    <w:pPr>
                                      <w:spacing w:after="160" w:line="259" w:lineRule="auto"/>
                                      <w:ind w:left="0" w:firstLine="0"/>
                                    </w:pPr>
                                    <w:r>
                                      <w:rPr>
                                        <w:b/>
                                        <w:sz w:val="22"/>
                                      </w:rPr>
                                      <w:t xml:space="preserve"> </w:t>
                                    </w:r>
                                  </w:p>
                                </w:txbxContent>
                              </wps:txbx>
                              <wps:bodyPr horzOverflow="overflow" vert="horz" lIns="0" tIns="0" rIns="0" bIns="0" rtlCol="0">
                                <a:noAutofit/>
                              </wps:bodyPr>
                            </wps:wsp>
                          </wpg:wgp>
                        </a:graphicData>
                      </a:graphic>
                    </wp:inline>
                  </w:drawing>
                </mc:Choice>
                <mc:Fallback>
                  <w:pict>
                    <v:group id="Group 11834" o:spid="_x0000_s1026" style="width:225pt;height:19.5pt;mso-position-horizontal-relative:char;mso-position-vertical-relative:line" coordsize="2857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">
                      <v:shape id="Shape 13646" o:spid="_x0000_s1027" style="position:absolute;width:28575;height:2476;visibility:visible;mso-wrap-style:square;v-text-anchor:top" coordsize="2857500,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hYcQA&#10;AADeAAAADwAAAGRycy9kb3ducmV2LnhtbERPTWsCMRC9F/wPYQRvmrXK0q5GqaWKBxVqLb0Om3F3&#10;cTNZkqjrvzeC0Ns83udM562pxYWcrywrGA4SEMS51RUXCg4/y/4bCB+QNdaWScGNPMxnnZcpZtpe&#10;+Zsu+1CIGMI+QwVlCE0mpc9LMugHtiGO3NE6gyFCV0jt8BrDTS1fkySVBiuODSU29FlSftqfjYLa&#10;HfTv32Zx9sPd+N0t9NdqOzop1eu2HxMQgdrwL3661zrOH6XjFB7vxBv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gYWHEAAAA3gAAAA8AAAAAAAAAAAAAAAAAmAIAAGRycy9k&#10;b3ducmV2LnhtbFBLBQYAAAAABAAEAPUAAACJAwAAAAA=&#10;" path="m,l2857500,r,247650l,247650,,e" fillcolor="#1f4e79" stroked="f" strokeweight="0">
                        <v:stroke miterlimit="83231f" joinstyle="miter"/>
                        <v:path arrowok="t" textboxrect="0,0,2857500,247650"/>
                      </v:shape>
                      <v:rect id="Rectangle 205" o:spid="_x0000_s1028" style="position:absolute;left:762;top:769;width:3922;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F737FC" w:rsidRDefault="006705EC">
                              <w:pPr>
                                <w:spacing w:after="160" w:line="259" w:lineRule="auto"/>
                                <w:ind w:left="0" w:firstLine="0"/>
                              </w:pPr>
                              <w:r>
                                <w:rPr>
                                  <w:b/>
                                  <w:sz w:val="22"/>
                                </w:rPr>
                                <w:t>Free</w:t>
                              </w:r>
                            </w:p>
                          </w:txbxContent>
                        </v:textbox>
                      </v:rect>
                      <v:rect id="Rectangle 206" o:spid="_x0000_s1029" style="position:absolute;left:3710;top:769;width:517;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F737FC" w:rsidRDefault="006705EC">
                              <w:pPr>
                                <w:spacing w:after="160" w:line="259" w:lineRule="auto"/>
                                <w:ind w:left="0" w:firstLine="0"/>
                              </w:pPr>
                              <w:r>
                                <w:rPr>
                                  <w:b/>
                                  <w:sz w:val="22"/>
                                </w:rPr>
                                <w:t xml:space="preserve"> </w:t>
                              </w:r>
                            </w:p>
                          </w:txbxContent>
                        </v:textbox>
                      </v:rect>
                      <v:rect id="Rectangle 207" o:spid="_x0000_s1030" style="position:absolute;left:4098;top:769;width:5161;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F737FC" w:rsidRDefault="006705EC">
                              <w:pPr>
                                <w:spacing w:after="160" w:line="259" w:lineRule="auto"/>
                                <w:ind w:left="0" w:firstLine="0"/>
                              </w:pPr>
                              <w:r>
                                <w:rPr>
                                  <w:b/>
                                  <w:sz w:val="22"/>
                                </w:rPr>
                                <w:t>Meals</w:t>
                              </w:r>
                            </w:p>
                          </w:txbxContent>
                        </v:textbox>
                      </v:rect>
                      <v:rect id="Rectangle 208" o:spid="_x0000_s1031" style="position:absolute;left:7978;top:769;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F737FC" w:rsidRDefault="006705EC">
                              <w:pPr>
                                <w:spacing w:after="160" w:line="259" w:lineRule="auto"/>
                                <w:ind w:left="0" w:firstLine="0"/>
                              </w:pPr>
                              <w:r>
                                <w:rPr>
                                  <w:b/>
                                  <w:sz w:val="22"/>
                                </w:rPr>
                                <w:t xml:space="preserve"> </w:t>
                              </w:r>
                            </w:p>
                          </w:txbxContent>
                        </v:textbox>
                      </v:rect>
                      <w10:anchorlock/>
                    </v:group>
                  </w:pict>
                </mc:Fallback>
              </mc:AlternateContent>
            </w:r>
          </w:p>
        </w:tc>
        <w:tc>
          <w:tcPr>
            <w:tcW w:w="2880" w:type="dxa"/>
            <w:gridSpan w:val="3"/>
            <w:tcBorders>
              <w:top w:val="single" w:sz="8" w:space="0" w:color="000000"/>
              <w:left w:val="single" w:sz="40" w:space="0" w:color="000000"/>
              <w:bottom w:val="single" w:sz="8" w:space="0" w:color="000000"/>
              <w:right w:val="nil"/>
            </w:tcBorders>
            <w:shd w:val="clear" w:color="auto" w:fill="D9D9D9"/>
          </w:tcPr>
          <w:p w:rsidR="00F737FC" w:rsidRDefault="006705EC">
            <w:pPr>
              <w:spacing w:after="0" w:line="259" w:lineRule="auto"/>
              <w:ind w:left="-5" w:right="-1660" w:firstLine="0"/>
            </w:pPr>
            <w:r>
              <w:rPr>
                <w:rFonts w:ascii="Calibri" w:eastAsia="Calibri" w:hAnsi="Calibri" w:cs="Calibri"/>
                <w:noProof/>
                <w:sz w:val="22"/>
              </w:rPr>
              <mc:AlternateContent>
                <mc:Choice Requires="wpg">
                  <w:drawing>
                    <wp:inline distT="0" distB="0" distL="0" distR="0">
                      <wp:extent cx="2886075" cy="247650"/>
                      <wp:effectExtent l="0" t="0" r="0" b="0"/>
                      <wp:docPr id="11845" name="Group 11845"/>
                      <wp:cNvGraphicFramePr/>
                      <a:graphic xmlns:a="http://schemas.openxmlformats.org/drawingml/2006/main">
                        <a:graphicData uri="http://schemas.microsoft.com/office/word/2010/wordprocessingGroup">
                          <wpg:wgp>
                            <wpg:cNvGrpSpPr/>
                            <wpg:grpSpPr>
                              <a:xfrm>
                                <a:off x="0" y="0"/>
                                <a:ext cx="2886075" cy="247650"/>
                                <a:chOff x="0" y="0"/>
                                <a:chExt cx="2886075" cy="247650"/>
                              </a:xfrm>
                            </wpg:grpSpPr>
                            <wps:wsp>
                              <wps:cNvPr id="13647" name="Shape 13647"/>
                              <wps:cNvSpPr/>
                              <wps:spPr>
                                <a:xfrm>
                                  <a:off x="0" y="0"/>
                                  <a:ext cx="2886075" cy="247650"/>
                                </a:xfrm>
                                <a:custGeom>
                                  <a:avLst/>
                                  <a:gdLst/>
                                  <a:ahLst/>
                                  <a:cxnLst/>
                                  <a:rect l="0" t="0" r="0" b="0"/>
                                  <a:pathLst>
                                    <a:path w="2886075" h="247650">
                                      <a:moveTo>
                                        <a:pt x="0" y="0"/>
                                      </a:moveTo>
                                      <a:lnTo>
                                        <a:pt x="2886075" y="0"/>
                                      </a:lnTo>
                                      <a:lnTo>
                                        <a:pt x="2886075" y="247650"/>
                                      </a:lnTo>
                                      <a:lnTo>
                                        <a:pt x="0" y="24765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209" name="Rectangle 209"/>
                              <wps:cNvSpPr/>
                              <wps:spPr>
                                <a:xfrm>
                                  <a:off x="76200" y="76956"/>
                                  <a:ext cx="784188" cy="174642"/>
                                </a:xfrm>
                                <a:prstGeom prst="rect">
                                  <a:avLst/>
                                </a:prstGeom>
                                <a:ln>
                                  <a:noFill/>
                                </a:ln>
                              </wps:spPr>
                              <wps:txbx>
                                <w:txbxContent>
                                  <w:p w:rsidR="00F737FC" w:rsidRDefault="006705EC">
                                    <w:pPr>
                                      <w:spacing w:after="160" w:line="259" w:lineRule="auto"/>
                                      <w:ind w:left="0" w:firstLine="0"/>
                                    </w:pPr>
                                    <w:r>
                                      <w:rPr>
                                        <w:b/>
                                        <w:sz w:val="22"/>
                                      </w:rPr>
                                      <w:t>Reduced</w:t>
                                    </w:r>
                                  </w:p>
                                </w:txbxContent>
                              </wps:txbx>
                              <wps:bodyPr horzOverflow="overflow" vert="horz" lIns="0" tIns="0" rIns="0" bIns="0" rtlCol="0">
                                <a:noAutofit/>
                              </wps:bodyPr>
                            </wps:wsp>
                            <wps:wsp>
                              <wps:cNvPr id="210" name="Rectangle 210"/>
                              <wps:cNvSpPr/>
                              <wps:spPr>
                                <a:xfrm>
                                  <a:off x="665754" y="76956"/>
                                  <a:ext cx="51621" cy="174642"/>
                                </a:xfrm>
                                <a:prstGeom prst="rect">
                                  <a:avLst/>
                                </a:prstGeom>
                                <a:ln>
                                  <a:noFill/>
                                </a:ln>
                              </wps:spPr>
                              <wps:txbx>
                                <w:txbxContent>
                                  <w:p w:rsidR="00F737FC" w:rsidRDefault="006705EC">
                                    <w:pPr>
                                      <w:spacing w:after="160" w:line="259" w:lineRule="auto"/>
                                      <w:ind w:left="0" w:firstLine="0"/>
                                    </w:pPr>
                                    <w:r>
                                      <w:rPr>
                                        <w:b/>
                                        <w:sz w:val="22"/>
                                      </w:rPr>
                                      <w:t xml:space="preserve"> </w:t>
                                    </w:r>
                                  </w:p>
                                </w:txbxContent>
                              </wps:txbx>
                              <wps:bodyPr horzOverflow="overflow" vert="horz" lIns="0" tIns="0" rIns="0" bIns="0" rtlCol="0">
                                <a:noAutofit/>
                              </wps:bodyPr>
                            </wps:wsp>
                            <wps:wsp>
                              <wps:cNvPr id="211" name="Rectangle 211"/>
                              <wps:cNvSpPr/>
                              <wps:spPr>
                                <a:xfrm>
                                  <a:off x="704540" y="76956"/>
                                  <a:ext cx="454273" cy="174642"/>
                                </a:xfrm>
                                <a:prstGeom prst="rect">
                                  <a:avLst/>
                                </a:prstGeom>
                                <a:ln>
                                  <a:noFill/>
                                </a:ln>
                              </wps:spPr>
                              <wps:txbx>
                                <w:txbxContent>
                                  <w:p w:rsidR="00F737FC" w:rsidRDefault="006705EC">
                                    <w:pPr>
                                      <w:spacing w:after="160" w:line="259" w:lineRule="auto"/>
                                      <w:ind w:left="0" w:firstLine="0"/>
                                    </w:pPr>
                                    <w:r>
                                      <w:rPr>
                                        <w:b/>
                                        <w:sz w:val="22"/>
                                      </w:rPr>
                                      <w:t>Price</w:t>
                                    </w:r>
                                  </w:p>
                                </w:txbxContent>
                              </wps:txbx>
                              <wps:bodyPr horzOverflow="overflow" vert="horz" lIns="0" tIns="0" rIns="0" bIns="0" rtlCol="0">
                                <a:noAutofit/>
                              </wps:bodyPr>
                            </wps:wsp>
                            <wps:wsp>
                              <wps:cNvPr id="212" name="Rectangle 212"/>
                              <wps:cNvSpPr/>
                              <wps:spPr>
                                <a:xfrm>
                                  <a:off x="1046044" y="76956"/>
                                  <a:ext cx="51621" cy="174642"/>
                                </a:xfrm>
                                <a:prstGeom prst="rect">
                                  <a:avLst/>
                                </a:prstGeom>
                                <a:ln>
                                  <a:noFill/>
                                </a:ln>
                              </wps:spPr>
                              <wps:txbx>
                                <w:txbxContent>
                                  <w:p w:rsidR="00F737FC" w:rsidRDefault="006705EC">
                                    <w:pPr>
                                      <w:spacing w:after="160" w:line="259" w:lineRule="auto"/>
                                      <w:ind w:left="0" w:firstLine="0"/>
                                    </w:pPr>
                                    <w:r>
                                      <w:rPr>
                                        <w:b/>
                                        <w:sz w:val="22"/>
                                      </w:rPr>
                                      <w:t xml:space="preserve"> </w:t>
                                    </w:r>
                                  </w:p>
                                </w:txbxContent>
                              </wps:txbx>
                              <wps:bodyPr horzOverflow="overflow" vert="horz" lIns="0" tIns="0" rIns="0" bIns="0" rtlCol="0">
                                <a:noAutofit/>
                              </wps:bodyPr>
                            </wps:wsp>
                            <wps:wsp>
                              <wps:cNvPr id="213" name="Rectangle 213"/>
                              <wps:cNvSpPr/>
                              <wps:spPr>
                                <a:xfrm>
                                  <a:off x="1084829" y="76956"/>
                                  <a:ext cx="516103" cy="174642"/>
                                </a:xfrm>
                                <a:prstGeom prst="rect">
                                  <a:avLst/>
                                </a:prstGeom>
                                <a:ln>
                                  <a:noFill/>
                                </a:ln>
                              </wps:spPr>
                              <wps:txbx>
                                <w:txbxContent>
                                  <w:p w:rsidR="00F737FC" w:rsidRDefault="006705EC">
                                    <w:pPr>
                                      <w:spacing w:after="160" w:line="259" w:lineRule="auto"/>
                                      <w:ind w:left="0" w:firstLine="0"/>
                                    </w:pPr>
                                    <w:r>
                                      <w:rPr>
                                        <w:b/>
                                        <w:sz w:val="22"/>
                                      </w:rPr>
                                      <w:t>Meals</w:t>
                                    </w:r>
                                  </w:p>
                                </w:txbxContent>
                              </wps:txbx>
                              <wps:bodyPr horzOverflow="overflow" vert="horz" lIns="0" tIns="0" rIns="0" bIns="0" rtlCol="0">
                                <a:noAutofit/>
                              </wps:bodyPr>
                            </wps:wsp>
                            <wps:wsp>
                              <wps:cNvPr id="214" name="Rectangle 214"/>
                              <wps:cNvSpPr/>
                              <wps:spPr>
                                <a:xfrm>
                                  <a:off x="1472821" y="76956"/>
                                  <a:ext cx="51621" cy="174642"/>
                                </a:xfrm>
                                <a:prstGeom prst="rect">
                                  <a:avLst/>
                                </a:prstGeom>
                                <a:ln>
                                  <a:noFill/>
                                </a:ln>
                              </wps:spPr>
                              <wps:txbx>
                                <w:txbxContent>
                                  <w:p w:rsidR="00F737FC" w:rsidRDefault="006705EC">
                                    <w:pPr>
                                      <w:spacing w:after="160" w:line="259" w:lineRule="auto"/>
                                      <w:ind w:left="0" w:firstLine="0"/>
                                    </w:pPr>
                                    <w:r>
                                      <w:rPr>
                                        <w:b/>
                                        <w:sz w:val="22"/>
                                      </w:rPr>
                                      <w:t xml:space="preserve"> </w:t>
                                    </w:r>
                                  </w:p>
                                </w:txbxContent>
                              </wps:txbx>
                              <wps:bodyPr horzOverflow="overflow" vert="horz" lIns="0" tIns="0" rIns="0" bIns="0" rtlCol="0">
                                <a:noAutofit/>
                              </wps:bodyPr>
                            </wps:wsp>
                          </wpg:wgp>
                        </a:graphicData>
                      </a:graphic>
                    </wp:inline>
                  </w:drawing>
                </mc:Choice>
                <mc:Fallback>
                  <w:pict>
                    <v:group id="Group 11845" o:spid="_x0000_s1032" style="width:227.25pt;height:19.5pt;mso-position-horizontal-relative:char;mso-position-vertical-relative:line" coordsize="2886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">
                      <v:shape id="Shape 13647" o:spid="_x0000_s1033" style="position:absolute;width:28860;height:2476;visibility:visible;mso-wrap-style:square;v-text-anchor:top" coordsize="2886075,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uXsMA&#10;AADeAAAADwAAAGRycy9kb3ducmV2LnhtbERPTWvCQBC9F/oflin0UurGGrSkrhIKJV6NHjwO2Wk2&#10;mJ0Nu6um/fWuIHibx/uc5Xq0vTiTD51jBdNJBoK4cbrjVsF+9/P+CSJEZI29Y1LwRwHWq+enJRba&#10;XXhL5zq2IoVwKFCBiXEopAyNIYth4gbixP06bzEm6FupPV5SuO3lR5bNpcWOU4PBgb4NNcf6ZBWU&#10;eCxnVaXrQ/5f5WVrKGb+TanXl7H8AhFpjA/x3b3Raf5sni/g9k66Qa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duXsMAAADeAAAADwAAAAAAAAAAAAAAAACYAgAAZHJzL2Rv&#10;d25yZXYueG1sUEsFBgAAAAAEAAQA9QAAAIgDAAAAAA==&#10;" path="m,l2886075,r,247650l,247650,,e" fillcolor="#1f4e79" stroked="f" strokeweight="0">
                        <v:stroke miterlimit="83231f" joinstyle="miter"/>
                        <v:path arrowok="t" textboxrect="0,0,2886075,247650"/>
                      </v:shape>
                      <v:rect id="Rectangle 209" o:spid="_x0000_s1034" style="position:absolute;left:762;top:769;width:7841;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F737FC" w:rsidRDefault="006705EC">
                              <w:pPr>
                                <w:spacing w:after="160" w:line="259" w:lineRule="auto"/>
                                <w:ind w:left="0" w:firstLine="0"/>
                              </w:pPr>
                              <w:r>
                                <w:rPr>
                                  <w:b/>
                                  <w:sz w:val="22"/>
                                </w:rPr>
                                <w:t>Reduced</w:t>
                              </w:r>
                            </w:p>
                          </w:txbxContent>
                        </v:textbox>
                      </v:rect>
                      <v:rect id="Rectangle 210" o:spid="_x0000_s1035" style="position:absolute;left:6657;top:769;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F737FC" w:rsidRDefault="006705EC">
                              <w:pPr>
                                <w:spacing w:after="160" w:line="259" w:lineRule="auto"/>
                                <w:ind w:left="0" w:firstLine="0"/>
                              </w:pPr>
                              <w:r>
                                <w:rPr>
                                  <w:b/>
                                  <w:sz w:val="22"/>
                                </w:rPr>
                                <w:t xml:space="preserve"> </w:t>
                              </w:r>
                            </w:p>
                          </w:txbxContent>
                        </v:textbox>
                      </v:rect>
                      <v:rect id="Rectangle 211" o:spid="_x0000_s1036" style="position:absolute;left:7045;top:769;width:4543;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F737FC" w:rsidRDefault="006705EC">
                              <w:pPr>
                                <w:spacing w:after="160" w:line="259" w:lineRule="auto"/>
                                <w:ind w:left="0" w:firstLine="0"/>
                              </w:pPr>
                              <w:r>
                                <w:rPr>
                                  <w:b/>
                                  <w:sz w:val="22"/>
                                </w:rPr>
                                <w:t>Price</w:t>
                              </w:r>
                            </w:p>
                          </w:txbxContent>
                        </v:textbox>
                      </v:rect>
                      <v:rect id="Rectangle 212" o:spid="_x0000_s1037" style="position:absolute;left:10460;top:769;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F737FC" w:rsidRDefault="006705EC">
                              <w:pPr>
                                <w:spacing w:after="160" w:line="259" w:lineRule="auto"/>
                                <w:ind w:left="0" w:firstLine="0"/>
                              </w:pPr>
                              <w:r>
                                <w:rPr>
                                  <w:b/>
                                  <w:sz w:val="22"/>
                                </w:rPr>
                                <w:t xml:space="preserve"> </w:t>
                              </w:r>
                            </w:p>
                          </w:txbxContent>
                        </v:textbox>
                      </v:rect>
                      <v:rect id="Rectangle 213" o:spid="_x0000_s1038" style="position:absolute;left:10848;top:769;width:5161;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F737FC" w:rsidRDefault="006705EC">
                              <w:pPr>
                                <w:spacing w:after="160" w:line="259" w:lineRule="auto"/>
                                <w:ind w:left="0" w:firstLine="0"/>
                              </w:pPr>
                              <w:r>
                                <w:rPr>
                                  <w:b/>
                                  <w:sz w:val="22"/>
                                </w:rPr>
                                <w:t>Meals</w:t>
                              </w:r>
                            </w:p>
                          </w:txbxContent>
                        </v:textbox>
                      </v:rect>
                      <v:rect id="Rectangle 214" o:spid="_x0000_s1039" style="position:absolute;left:14728;top:769;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F737FC" w:rsidRDefault="006705EC">
                              <w:pPr>
                                <w:spacing w:after="160" w:line="259" w:lineRule="auto"/>
                                <w:ind w:left="0" w:firstLine="0"/>
                              </w:pPr>
                              <w:r>
                                <w:rPr>
                                  <w:b/>
                                  <w:sz w:val="22"/>
                                </w:rPr>
                                <w:t xml:space="preserve"> </w:t>
                              </w:r>
                            </w:p>
                          </w:txbxContent>
                        </v:textbox>
                      </v:rect>
                      <w10:anchorlock/>
                    </v:group>
                  </w:pict>
                </mc:Fallback>
              </mc:AlternateContent>
            </w:r>
          </w:p>
        </w:tc>
        <w:tc>
          <w:tcPr>
            <w:tcW w:w="800" w:type="dxa"/>
            <w:tcBorders>
              <w:top w:val="single" w:sz="8" w:space="0" w:color="000000"/>
              <w:left w:val="nil"/>
              <w:bottom w:val="single" w:sz="8" w:space="0" w:color="000000"/>
              <w:right w:val="nil"/>
            </w:tcBorders>
            <w:shd w:val="clear" w:color="auto" w:fill="D9D9D9"/>
          </w:tcPr>
          <w:p w:rsidR="00F737FC" w:rsidRDefault="00F737FC">
            <w:pPr>
              <w:spacing w:after="160" w:line="259" w:lineRule="auto"/>
              <w:ind w:left="0" w:firstLine="0"/>
            </w:pPr>
          </w:p>
        </w:tc>
        <w:tc>
          <w:tcPr>
            <w:tcW w:w="843" w:type="dxa"/>
            <w:tcBorders>
              <w:top w:val="single" w:sz="8" w:space="0" w:color="000000"/>
              <w:left w:val="nil"/>
              <w:bottom w:val="single" w:sz="8" w:space="0" w:color="000000"/>
              <w:right w:val="single" w:sz="8" w:space="0" w:color="000000"/>
            </w:tcBorders>
            <w:shd w:val="clear" w:color="auto" w:fill="D9D9D9"/>
          </w:tcPr>
          <w:p w:rsidR="00F737FC" w:rsidRDefault="00F737FC">
            <w:pPr>
              <w:spacing w:after="160" w:line="259" w:lineRule="auto"/>
              <w:ind w:left="0" w:firstLine="0"/>
            </w:pPr>
          </w:p>
        </w:tc>
      </w:tr>
      <w:tr w:rsidR="00F737FC">
        <w:trPr>
          <w:trHeight w:val="712"/>
        </w:trPr>
        <w:tc>
          <w:tcPr>
            <w:tcW w:w="1923" w:type="dxa"/>
            <w:tcBorders>
              <w:top w:val="single" w:sz="8" w:space="0" w:color="000000"/>
              <w:left w:val="single" w:sz="8" w:space="0" w:color="000000"/>
              <w:bottom w:val="single" w:sz="8" w:space="0" w:color="000000"/>
              <w:right w:val="single" w:sz="8" w:space="0" w:color="000000"/>
            </w:tcBorders>
            <w:shd w:val="clear" w:color="auto" w:fill="C6D667"/>
          </w:tcPr>
          <w:p w:rsidR="00F737FC" w:rsidRDefault="006705EC">
            <w:pPr>
              <w:spacing w:after="0" w:line="259" w:lineRule="auto"/>
              <w:ind w:left="39" w:firstLine="0"/>
              <w:jc w:val="center"/>
            </w:pPr>
            <w:r>
              <w:rPr>
                <w:b/>
                <w:sz w:val="22"/>
              </w:rPr>
              <w:t xml:space="preserve"> </w:t>
            </w:r>
          </w:p>
        </w:tc>
        <w:tc>
          <w:tcPr>
            <w:tcW w:w="878" w:type="dxa"/>
            <w:tcBorders>
              <w:top w:val="single" w:sz="8" w:space="0" w:color="000000"/>
              <w:left w:val="single" w:sz="8" w:space="0" w:color="000000"/>
              <w:bottom w:val="single" w:sz="8" w:space="0" w:color="000000"/>
              <w:right w:val="single" w:sz="8" w:space="0" w:color="000000"/>
            </w:tcBorders>
            <w:shd w:val="clear" w:color="auto" w:fill="C6D667"/>
            <w:vAlign w:val="center"/>
          </w:tcPr>
          <w:p w:rsidR="00F737FC" w:rsidRDefault="006705EC">
            <w:pPr>
              <w:spacing w:after="0" w:line="259" w:lineRule="auto"/>
              <w:ind w:left="157" w:firstLine="0"/>
            </w:pPr>
            <w:r>
              <w:rPr>
                <w:b/>
                <w:sz w:val="18"/>
              </w:rPr>
              <w:t xml:space="preserve">Yearly </w:t>
            </w:r>
          </w:p>
        </w:tc>
        <w:tc>
          <w:tcPr>
            <w:tcW w:w="980" w:type="dxa"/>
            <w:tcBorders>
              <w:top w:val="single" w:sz="8" w:space="0" w:color="000000"/>
              <w:left w:val="single" w:sz="8" w:space="0" w:color="000000"/>
              <w:bottom w:val="single" w:sz="8" w:space="0" w:color="000000"/>
              <w:right w:val="single" w:sz="8" w:space="0" w:color="000000"/>
            </w:tcBorders>
            <w:shd w:val="clear" w:color="auto" w:fill="C6D667"/>
            <w:vAlign w:val="center"/>
          </w:tcPr>
          <w:p w:rsidR="00F737FC" w:rsidRDefault="006705EC">
            <w:pPr>
              <w:spacing w:after="0" w:line="259" w:lineRule="auto"/>
              <w:ind w:left="145" w:firstLine="0"/>
            </w:pPr>
            <w:r>
              <w:rPr>
                <w:b/>
                <w:sz w:val="18"/>
              </w:rPr>
              <w:t xml:space="preserve">Monthly </w:t>
            </w:r>
          </w:p>
        </w:tc>
        <w:tc>
          <w:tcPr>
            <w:tcW w:w="900" w:type="dxa"/>
            <w:tcBorders>
              <w:top w:val="single" w:sz="8" w:space="0" w:color="000000"/>
              <w:left w:val="single" w:sz="8" w:space="0" w:color="000000"/>
              <w:bottom w:val="single" w:sz="8" w:space="0" w:color="000000"/>
              <w:right w:val="single" w:sz="8" w:space="0" w:color="000000"/>
            </w:tcBorders>
            <w:shd w:val="clear" w:color="auto" w:fill="C6D667"/>
            <w:vAlign w:val="center"/>
          </w:tcPr>
          <w:p w:rsidR="00F737FC" w:rsidRDefault="006705EC">
            <w:pPr>
              <w:spacing w:after="0" w:line="259" w:lineRule="auto"/>
              <w:ind w:left="0" w:firstLine="0"/>
              <w:jc w:val="center"/>
            </w:pPr>
            <w:r>
              <w:rPr>
                <w:b/>
                <w:sz w:val="18"/>
              </w:rPr>
              <w:t xml:space="preserve">Twice a Month </w:t>
            </w:r>
          </w:p>
        </w:tc>
        <w:tc>
          <w:tcPr>
            <w:tcW w:w="820" w:type="dxa"/>
            <w:tcBorders>
              <w:top w:val="single" w:sz="8" w:space="0" w:color="000000"/>
              <w:left w:val="single" w:sz="8" w:space="0" w:color="000000"/>
              <w:bottom w:val="single" w:sz="8" w:space="0" w:color="000000"/>
              <w:right w:val="single" w:sz="8" w:space="0" w:color="000000"/>
            </w:tcBorders>
            <w:shd w:val="clear" w:color="auto" w:fill="C6D667"/>
          </w:tcPr>
          <w:p w:rsidR="00F737FC" w:rsidRDefault="006705EC">
            <w:pPr>
              <w:spacing w:after="0" w:line="259" w:lineRule="auto"/>
              <w:ind w:firstLine="0"/>
              <w:jc w:val="center"/>
            </w:pPr>
            <w:r>
              <w:rPr>
                <w:b/>
                <w:sz w:val="18"/>
              </w:rPr>
              <w:t xml:space="preserve">Every two weeks </w:t>
            </w:r>
          </w:p>
        </w:tc>
        <w:tc>
          <w:tcPr>
            <w:tcW w:w="900" w:type="dxa"/>
            <w:tcBorders>
              <w:top w:val="single" w:sz="8" w:space="0" w:color="000000"/>
              <w:left w:val="single" w:sz="8" w:space="0" w:color="000000"/>
              <w:bottom w:val="single" w:sz="8" w:space="0" w:color="000000"/>
              <w:right w:val="single" w:sz="40" w:space="0" w:color="000000"/>
            </w:tcBorders>
            <w:shd w:val="clear" w:color="auto" w:fill="C6D667"/>
            <w:vAlign w:val="center"/>
          </w:tcPr>
          <w:p w:rsidR="00F737FC" w:rsidRDefault="006705EC">
            <w:pPr>
              <w:spacing w:after="0" w:line="259" w:lineRule="auto"/>
              <w:ind w:left="136" w:firstLine="0"/>
            </w:pPr>
            <w:r>
              <w:rPr>
                <w:b/>
                <w:sz w:val="18"/>
              </w:rPr>
              <w:t xml:space="preserve">Weekly </w:t>
            </w:r>
          </w:p>
        </w:tc>
        <w:tc>
          <w:tcPr>
            <w:tcW w:w="980" w:type="dxa"/>
            <w:tcBorders>
              <w:top w:val="single" w:sz="8" w:space="0" w:color="000000"/>
              <w:left w:val="single" w:sz="40" w:space="0" w:color="000000"/>
              <w:bottom w:val="single" w:sz="8" w:space="0" w:color="000000"/>
              <w:right w:val="single" w:sz="8" w:space="0" w:color="000000"/>
            </w:tcBorders>
            <w:shd w:val="clear" w:color="auto" w:fill="C6D667"/>
            <w:vAlign w:val="center"/>
          </w:tcPr>
          <w:p w:rsidR="00F737FC" w:rsidRDefault="006705EC">
            <w:pPr>
              <w:spacing w:after="0" w:line="259" w:lineRule="auto"/>
              <w:ind w:left="0" w:firstLine="0"/>
              <w:jc w:val="center"/>
            </w:pPr>
            <w:r>
              <w:rPr>
                <w:b/>
                <w:sz w:val="18"/>
              </w:rPr>
              <w:t xml:space="preserve">Yearly </w:t>
            </w:r>
          </w:p>
        </w:tc>
        <w:tc>
          <w:tcPr>
            <w:tcW w:w="1000" w:type="dxa"/>
            <w:tcBorders>
              <w:top w:val="single" w:sz="8" w:space="0" w:color="000000"/>
              <w:left w:val="single" w:sz="8" w:space="0" w:color="000000"/>
              <w:bottom w:val="single" w:sz="8" w:space="0" w:color="000000"/>
              <w:right w:val="single" w:sz="8" w:space="0" w:color="000000"/>
            </w:tcBorders>
            <w:shd w:val="clear" w:color="auto" w:fill="C6D667"/>
            <w:vAlign w:val="center"/>
          </w:tcPr>
          <w:p w:rsidR="00F737FC" w:rsidRDefault="006705EC">
            <w:pPr>
              <w:spacing w:after="0" w:line="259" w:lineRule="auto"/>
              <w:ind w:left="155" w:firstLine="0"/>
            </w:pPr>
            <w:r>
              <w:rPr>
                <w:b/>
                <w:sz w:val="18"/>
              </w:rPr>
              <w:t xml:space="preserve">Monthly </w:t>
            </w:r>
          </w:p>
        </w:tc>
        <w:tc>
          <w:tcPr>
            <w:tcW w:w="900" w:type="dxa"/>
            <w:tcBorders>
              <w:top w:val="single" w:sz="8" w:space="0" w:color="000000"/>
              <w:left w:val="single" w:sz="8" w:space="0" w:color="000000"/>
              <w:bottom w:val="single" w:sz="8" w:space="0" w:color="000000"/>
              <w:right w:val="single" w:sz="8" w:space="0" w:color="000000"/>
            </w:tcBorders>
            <w:shd w:val="clear" w:color="auto" w:fill="C6D667"/>
            <w:vAlign w:val="center"/>
          </w:tcPr>
          <w:p w:rsidR="00F737FC" w:rsidRDefault="006705EC">
            <w:pPr>
              <w:spacing w:after="0" w:line="259" w:lineRule="auto"/>
              <w:ind w:left="176" w:hanging="49"/>
            </w:pPr>
            <w:r>
              <w:rPr>
                <w:b/>
                <w:sz w:val="18"/>
              </w:rPr>
              <w:t xml:space="preserve">Twice a Month </w:t>
            </w:r>
          </w:p>
        </w:tc>
        <w:tc>
          <w:tcPr>
            <w:tcW w:w="800" w:type="dxa"/>
            <w:tcBorders>
              <w:top w:val="single" w:sz="8" w:space="0" w:color="000000"/>
              <w:left w:val="single" w:sz="8" w:space="0" w:color="000000"/>
              <w:bottom w:val="single" w:sz="8" w:space="0" w:color="000000"/>
              <w:right w:val="single" w:sz="8" w:space="0" w:color="000000"/>
            </w:tcBorders>
            <w:shd w:val="clear" w:color="auto" w:fill="C6D667"/>
          </w:tcPr>
          <w:p w:rsidR="00F737FC" w:rsidRDefault="006705EC">
            <w:pPr>
              <w:spacing w:after="0" w:line="259" w:lineRule="auto"/>
              <w:ind w:left="0" w:firstLine="0"/>
              <w:jc w:val="center"/>
            </w:pPr>
            <w:r>
              <w:rPr>
                <w:b/>
                <w:sz w:val="18"/>
              </w:rPr>
              <w:t xml:space="preserve">Every two weeks </w:t>
            </w:r>
          </w:p>
        </w:tc>
        <w:tc>
          <w:tcPr>
            <w:tcW w:w="843" w:type="dxa"/>
            <w:tcBorders>
              <w:top w:val="single" w:sz="8" w:space="0" w:color="000000"/>
              <w:left w:val="single" w:sz="8" w:space="0" w:color="000000"/>
              <w:bottom w:val="single" w:sz="8" w:space="0" w:color="000000"/>
              <w:right w:val="single" w:sz="8" w:space="0" w:color="000000"/>
            </w:tcBorders>
            <w:shd w:val="clear" w:color="auto" w:fill="C6D667"/>
            <w:vAlign w:val="center"/>
          </w:tcPr>
          <w:p w:rsidR="00F737FC" w:rsidRDefault="006705EC">
            <w:pPr>
              <w:spacing w:after="0" w:line="259" w:lineRule="auto"/>
              <w:ind w:left="124" w:right="101" w:firstLine="0"/>
              <w:jc w:val="center"/>
            </w:pPr>
            <w:proofErr w:type="spellStart"/>
            <w:r>
              <w:rPr>
                <w:b/>
                <w:sz w:val="18"/>
              </w:rPr>
              <w:t>Weekl</w:t>
            </w:r>
            <w:proofErr w:type="spellEnd"/>
            <w:r>
              <w:rPr>
                <w:b/>
                <w:sz w:val="18"/>
              </w:rPr>
              <w:t xml:space="preserve"> y </w:t>
            </w:r>
          </w:p>
        </w:tc>
      </w:tr>
      <w:tr w:rsidR="00F737FC">
        <w:trPr>
          <w:trHeight w:val="280"/>
        </w:trPr>
        <w:tc>
          <w:tcPr>
            <w:tcW w:w="192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right="22" w:firstLine="0"/>
              <w:jc w:val="center"/>
            </w:pPr>
            <w:r>
              <w:rPr>
                <w:sz w:val="22"/>
              </w:rPr>
              <w:t xml:space="preserve">1 </w:t>
            </w:r>
          </w:p>
        </w:tc>
        <w:tc>
          <w:tcPr>
            <w:tcW w:w="878"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117" w:firstLine="0"/>
            </w:pPr>
            <w:r>
              <w:t xml:space="preserve">20,345 </w:t>
            </w:r>
          </w:p>
        </w:tc>
        <w:tc>
          <w:tcPr>
            <w:tcW w:w="980"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firstLine="0"/>
              <w:jc w:val="center"/>
            </w:pPr>
            <w:r>
              <w:t xml:space="preserve">1,696 </w:t>
            </w:r>
          </w:p>
        </w:tc>
        <w:tc>
          <w:tcPr>
            <w:tcW w:w="900"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firstLine="0"/>
              <w:jc w:val="center"/>
            </w:pPr>
            <w:r>
              <w:t xml:space="preserve">848 </w:t>
            </w:r>
          </w:p>
        </w:tc>
        <w:tc>
          <w:tcPr>
            <w:tcW w:w="820"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firstLine="0"/>
              <w:jc w:val="center"/>
            </w:pPr>
            <w:r>
              <w:t xml:space="preserve">783 </w:t>
            </w:r>
          </w:p>
        </w:tc>
        <w:tc>
          <w:tcPr>
            <w:tcW w:w="900" w:type="dxa"/>
            <w:tcBorders>
              <w:top w:val="single" w:sz="8" w:space="0" w:color="000000"/>
              <w:left w:val="single" w:sz="8" w:space="0" w:color="000000"/>
              <w:bottom w:val="single" w:sz="8" w:space="0" w:color="000000"/>
              <w:right w:val="single" w:sz="40" w:space="0" w:color="000000"/>
            </w:tcBorders>
          </w:tcPr>
          <w:p w:rsidR="00F737FC" w:rsidRDefault="006705EC">
            <w:pPr>
              <w:spacing w:after="0" w:line="259" w:lineRule="auto"/>
              <w:ind w:left="0" w:right="10" w:firstLine="0"/>
              <w:jc w:val="center"/>
            </w:pPr>
            <w:r>
              <w:t xml:space="preserve">392 </w:t>
            </w:r>
          </w:p>
        </w:tc>
        <w:tc>
          <w:tcPr>
            <w:tcW w:w="980" w:type="dxa"/>
            <w:tcBorders>
              <w:top w:val="single" w:sz="8" w:space="0" w:color="000000"/>
              <w:left w:val="single" w:sz="40" w:space="0" w:color="000000"/>
              <w:bottom w:val="single" w:sz="8" w:space="0" w:color="000000"/>
              <w:right w:val="single" w:sz="8" w:space="0" w:color="000000"/>
            </w:tcBorders>
          </w:tcPr>
          <w:p w:rsidR="00F737FC" w:rsidRDefault="006705EC">
            <w:pPr>
              <w:spacing w:after="0" w:line="259" w:lineRule="auto"/>
              <w:ind w:left="184" w:firstLine="0"/>
            </w:pPr>
            <w:r>
              <w:t xml:space="preserve">28,953 </w:t>
            </w:r>
          </w:p>
        </w:tc>
        <w:tc>
          <w:tcPr>
            <w:tcW w:w="1000"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firstLine="0"/>
              <w:jc w:val="center"/>
            </w:pPr>
            <w:r>
              <w:t xml:space="preserve">2,413 </w:t>
            </w:r>
          </w:p>
        </w:tc>
        <w:tc>
          <w:tcPr>
            <w:tcW w:w="900"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right="10" w:firstLine="0"/>
              <w:jc w:val="center"/>
            </w:pPr>
            <w:r>
              <w:t xml:space="preserve">1,207 </w:t>
            </w:r>
          </w:p>
        </w:tc>
        <w:tc>
          <w:tcPr>
            <w:tcW w:w="800"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157" w:firstLine="0"/>
            </w:pPr>
            <w:r>
              <w:t xml:space="preserve">1,114 </w:t>
            </w:r>
          </w:p>
        </w:tc>
        <w:tc>
          <w:tcPr>
            <w:tcW w:w="84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23" w:firstLine="0"/>
              <w:jc w:val="center"/>
            </w:pPr>
            <w:r>
              <w:t xml:space="preserve">557 </w:t>
            </w:r>
          </w:p>
        </w:tc>
      </w:tr>
      <w:tr w:rsidR="00F737FC">
        <w:trPr>
          <w:trHeight w:val="380"/>
        </w:trPr>
        <w:tc>
          <w:tcPr>
            <w:tcW w:w="192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right="22" w:firstLine="0"/>
              <w:jc w:val="center"/>
            </w:pPr>
            <w:r>
              <w:rPr>
                <w:sz w:val="22"/>
              </w:rPr>
              <w:t xml:space="preserve">2 </w:t>
            </w:r>
          </w:p>
        </w:tc>
        <w:tc>
          <w:tcPr>
            <w:tcW w:w="878"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17" w:firstLine="0"/>
            </w:pPr>
            <w:r>
              <w:t xml:space="preserve">27,495 </w:t>
            </w:r>
          </w:p>
        </w:tc>
        <w:tc>
          <w:tcPr>
            <w:tcW w:w="98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2,292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firstLine="0"/>
              <w:jc w:val="center"/>
            </w:pPr>
            <w:r>
              <w:t xml:space="preserve">1,146 </w:t>
            </w:r>
          </w:p>
        </w:tc>
        <w:tc>
          <w:tcPr>
            <w:tcW w:w="82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60" w:firstLine="0"/>
            </w:pPr>
            <w:r>
              <w:t xml:space="preserve">1,058 </w:t>
            </w:r>
          </w:p>
        </w:tc>
        <w:tc>
          <w:tcPr>
            <w:tcW w:w="900" w:type="dxa"/>
            <w:tcBorders>
              <w:top w:val="single" w:sz="8" w:space="0" w:color="000000"/>
              <w:left w:val="single" w:sz="8" w:space="0" w:color="000000"/>
              <w:bottom w:val="single" w:sz="8" w:space="0" w:color="000000"/>
              <w:right w:val="single" w:sz="40" w:space="0" w:color="000000"/>
            </w:tcBorders>
            <w:vAlign w:val="bottom"/>
          </w:tcPr>
          <w:p w:rsidR="00F737FC" w:rsidRDefault="006705EC">
            <w:pPr>
              <w:spacing w:after="0" w:line="259" w:lineRule="auto"/>
              <w:ind w:left="0" w:right="10" w:firstLine="0"/>
              <w:jc w:val="center"/>
            </w:pPr>
            <w:r>
              <w:t xml:space="preserve">529 </w:t>
            </w:r>
          </w:p>
        </w:tc>
        <w:tc>
          <w:tcPr>
            <w:tcW w:w="980" w:type="dxa"/>
            <w:tcBorders>
              <w:top w:val="single" w:sz="8" w:space="0" w:color="000000"/>
              <w:left w:val="single" w:sz="40" w:space="0" w:color="000000"/>
              <w:bottom w:val="single" w:sz="8" w:space="0" w:color="000000"/>
              <w:right w:val="single" w:sz="8" w:space="0" w:color="000000"/>
            </w:tcBorders>
            <w:vAlign w:val="bottom"/>
          </w:tcPr>
          <w:p w:rsidR="00F737FC" w:rsidRDefault="006705EC">
            <w:pPr>
              <w:spacing w:after="0" w:line="259" w:lineRule="auto"/>
              <w:ind w:left="184" w:firstLine="0"/>
            </w:pPr>
            <w:r>
              <w:t xml:space="preserve">39,128 </w:t>
            </w:r>
          </w:p>
        </w:tc>
        <w:tc>
          <w:tcPr>
            <w:tcW w:w="10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3,261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right="10" w:firstLine="0"/>
              <w:jc w:val="center"/>
            </w:pPr>
            <w:r>
              <w:t xml:space="preserve">1,631 </w:t>
            </w:r>
          </w:p>
        </w:tc>
        <w:tc>
          <w:tcPr>
            <w:tcW w:w="8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50" w:firstLine="0"/>
            </w:pPr>
            <w:r>
              <w:t xml:space="preserve">1,505 </w:t>
            </w:r>
          </w:p>
        </w:tc>
        <w:tc>
          <w:tcPr>
            <w:tcW w:w="843"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23" w:firstLine="0"/>
              <w:jc w:val="center"/>
            </w:pPr>
            <w:r>
              <w:t xml:space="preserve">753 </w:t>
            </w:r>
          </w:p>
        </w:tc>
      </w:tr>
      <w:tr w:rsidR="00F737FC">
        <w:trPr>
          <w:trHeight w:val="440"/>
        </w:trPr>
        <w:tc>
          <w:tcPr>
            <w:tcW w:w="192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right="22" w:firstLine="0"/>
              <w:jc w:val="center"/>
            </w:pPr>
            <w:r>
              <w:rPr>
                <w:sz w:val="22"/>
              </w:rPr>
              <w:t xml:space="preserve">3 </w:t>
            </w:r>
          </w:p>
        </w:tc>
        <w:tc>
          <w:tcPr>
            <w:tcW w:w="878"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93" w:firstLine="0"/>
            </w:pPr>
            <w:r>
              <w:t xml:space="preserve">34,645 </w:t>
            </w:r>
          </w:p>
        </w:tc>
        <w:tc>
          <w:tcPr>
            <w:tcW w:w="98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2,888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firstLine="0"/>
              <w:jc w:val="center"/>
            </w:pPr>
            <w:r>
              <w:t xml:space="preserve">1,444 </w:t>
            </w:r>
          </w:p>
        </w:tc>
        <w:tc>
          <w:tcPr>
            <w:tcW w:w="82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60" w:firstLine="0"/>
            </w:pPr>
            <w:r>
              <w:t xml:space="preserve">1,333 </w:t>
            </w:r>
          </w:p>
        </w:tc>
        <w:tc>
          <w:tcPr>
            <w:tcW w:w="900" w:type="dxa"/>
            <w:tcBorders>
              <w:top w:val="single" w:sz="8" w:space="0" w:color="000000"/>
              <w:left w:val="single" w:sz="8" w:space="0" w:color="000000"/>
              <w:bottom w:val="single" w:sz="8" w:space="0" w:color="000000"/>
              <w:right w:val="single" w:sz="40" w:space="0" w:color="000000"/>
            </w:tcBorders>
            <w:vAlign w:val="bottom"/>
          </w:tcPr>
          <w:p w:rsidR="00F737FC" w:rsidRDefault="006705EC">
            <w:pPr>
              <w:spacing w:after="0" w:line="259" w:lineRule="auto"/>
              <w:ind w:left="0" w:right="10" w:firstLine="0"/>
              <w:jc w:val="center"/>
            </w:pPr>
            <w:r>
              <w:t xml:space="preserve">667 </w:t>
            </w:r>
          </w:p>
        </w:tc>
        <w:tc>
          <w:tcPr>
            <w:tcW w:w="980" w:type="dxa"/>
            <w:tcBorders>
              <w:top w:val="single" w:sz="8" w:space="0" w:color="000000"/>
              <w:left w:val="single" w:sz="40" w:space="0" w:color="000000"/>
              <w:bottom w:val="single" w:sz="8" w:space="0" w:color="000000"/>
              <w:right w:val="single" w:sz="8" w:space="0" w:color="000000"/>
            </w:tcBorders>
            <w:vAlign w:val="bottom"/>
          </w:tcPr>
          <w:p w:rsidR="00F737FC" w:rsidRDefault="006705EC">
            <w:pPr>
              <w:spacing w:after="0" w:line="259" w:lineRule="auto"/>
              <w:ind w:left="184" w:firstLine="0"/>
            </w:pPr>
            <w:r>
              <w:t xml:space="preserve">49,303 </w:t>
            </w:r>
          </w:p>
        </w:tc>
        <w:tc>
          <w:tcPr>
            <w:tcW w:w="10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4,109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right="10" w:firstLine="0"/>
              <w:jc w:val="center"/>
            </w:pPr>
            <w:r>
              <w:t xml:space="preserve">2,055 </w:t>
            </w:r>
          </w:p>
        </w:tc>
        <w:tc>
          <w:tcPr>
            <w:tcW w:w="8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50" w:firstLine="0"/>
            </w:pPr>
            <w:r>
              <w:t xml:space="preserve">1,897 </w:t>
            </w:r>
          </w:p>
        </w:tc>
        <w:tc>
          <w:tcPr>
            <w:tcW w:w="843"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23" w:firstLine="0"/>
              <w:jc w:val="center"/>
            </w:pPr>
            <w:r>
              <w:t xml:space="preserve">949 </w:t>
            </w:r>
          </w:p>
        </w:tc>
      </w:tr>
      <w:tr w:rsidR="00F737FC">
        <w:trPr>
          <w:trHeight w:val="360"/>
        </w:trPr>
        <w:tc>
          <w:tcPr>
            <w:tcW w:w="192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right="22" w:firstLine="0"/>
              <w:jc w:val="center"/>
            </w:pPr>
            <w:r>
              <w:rPr>
                <w:sz w:val="22"/>
              </w:rPr>
              <w:t xml:space="preserve">4 </w:t>
            </w:r>
          </w:p>
        </w:tc>
        <w:tc>
          <w:tcPr>
            <w:tcW w:w="878"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17" w:firstLine="0"/>
            </w:pPr>
            <w:r>
              <w:t xml:space="preserve">41,795 </w:t>
            </w:r>
          </w:p>
        </w:tc>
        <w:tc>
          <w:tcPr>
            <w:tcW w:w="98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3,483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firstLine="0"/>
              <w:jc w:val="center"/>
            </w:pPr>
            <w:r>
              <w:t xml:space="preserve">1,742 </w:t>
            </w:r>
          </w:p>
        </w:tc>
        <w:tc>
          <w:tcPr>
            <w:tcW w:w="82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60" w:firstLine="0"/>
            </w:pPr>
            <w:r>
              <w:t xml:space="preserve">1,608 </w:t>
            </w:r>
          </w:p>
        </w:tc>
        <w:tc>
          <w:tcPr>
            <w:tcW w:w="900" w:type="dxa"/>
            <w:tcBorders>
              <w:top w:val="single" w:sz="8" w:space="0" w:color="000000"/>
              <w:left w:val="single" w:sz="8" w:space="0" w:color="000000"/>
              <w:bottom w:val="single" w:sz="8" w:space="0" w:color="000000"/>
              <w:right w:val="single" w:sz="40" w:space="0" w:color="000000"/>
            </w:tcBorders>
            <w:vAlign w:val="bottom"/>
          </w:tcPr>
          <w:p w:rsidR="00F737FC" w:rsidRDefault="006705EC">
            <w:pPr>
              <w:spacing w:after="0" w:line="259" w:lineRule="auto"/>
              <w:ind w:left="0" w:right="10" w:firstLine="0"/>
              <w:jc w:val="center"/>
            </w:pPr>
            <w:r>
              <w:t xml:space="preserve">804 </w:t>
            </w:r>
          </w:p>
        </w:tc>
        <w:tc>
          <w:tcPr>
            <w:tcW w:w="980" w:type="dxa"/>
            <w:tcBorders>
              <w:top w:val="single" w:sz="8" w:space="0" w:color="000000"/>
              <w:left w:val="single" w:sz="40" w:space="0" w:color="000000"/>
              <w:bottom w:val="single" w:sz="8" w:space="0" w:color="000000"/>
              <w:right w:val="single" w:sz="8" w:space="0" w:color="000000"/>
            </w:tcBorders>
            <w:vAlign w:val="bottom"/>
          </w:tcPr>
          <w:p w:rsidR="00F737FC" w:rsidRDefault="006705EC">
            <w:pPr>
              <w:spacing w:after="0" w:line="259" w:lineRule="auto"/>
              <w:ind w:left="184" w:firstLine="0"/>
            </w:pPr>
            <w:r>
              <w:t xml:space="preserve">59,478 </w:t>
            </w:r>
          </w:p>
        </w:tc>
        <w:tc>
          <w:tcPr>
            <w:tcW w:w="10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4,957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right="10" w:firstLine="0"/>
              <w:jc w:val="center"/>
            </w:pPr>
            <w:r>
              <w:t xml:space="preserve">2,479 </w:t>
            </w:r>
          </w:p>
        </w:tc>
        <w:tc>
          <w:tcPr>
            <w:tcW w:w="8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50" w:firstLine="0"/>
            </w:pPr>
            <w:r>
              <w:t xml:space="preserve">2,288 </w:t>
            </w:r>
          </w:p>
        </w:tc>
        <w:tc>
          <w:tcPr>
            <w:tcW w:w="843"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82" w:firstLine="0"/>
            </w:pPr>
            <w:r>
              <w:t xml:space="preserve">1,144 </w:t>
            </w:r>
          </w:p>
        </w:tc>
      </w:tr>
      <w:tr w:rsidR="00F737FC">
        <w:trPr>
          <w:trHeight w:val="360"/>
        </w:trPr>
        <w:tc>
          <w:tcPr>
            <w:tcW w:w="192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right="22" w:firstLine="0"/>
              <w:jc w:val="center"/>
            </w:pPr>
            <w:r>
              <w:rPr>
                <w:sz w:val="22"/>
              </w:rPr>
              <w:t xml:space="preserve">5 </w:t>
            </w:r>
          </w:p>
        </w:tc>
        <w:tc>
          <w:tcPr>
            <w:tcW w:w="878"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17" w:firstLine="0"/>
            </w:pPr>
            <w:r>
              <w:t xml:space="preserve">48,945 </w:t>
            </w:r>
          </w:p>
        </w:tc>
        <w:tc>
          <w:tcPr>
            <w:tcW w:w="98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4,079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firstLine="0"/>
              <w:jc w:val="center"/>
            </w:pPr>
            <w:r>
              <w:t xml:space="preserve">2,040 </w:t>
            </w:r>
          </w:p>
        </w:tc>
        <w:tc>
          <w:tcPr>
            <w:tcW w:w="82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60" w:firstLine="0"/>
            </w:pPr>
            <w:r>
              <w:t xml:space="preserve">1,883 </w:t>
            </w:r>
          </w:p>
        </w:tc>
        <w:tc>
          <w:tcPr>
            <w:tcW w:w="900" w:type="dxa"/>
            <w:tcBorders>
              <w:top w:val="single" w:sz="8" w:space="0" w:color="000000"/>
              <w:left w:val="single" w:sz="8" w:space="0" w:color="000000"/>
              <w:bottom w:val="single" w:sz="8" w:space="0" w:color="000000"/>
              <w:right w:val="single" w:sz="40" w:space="0" w:color="000000"/>
            </w:tcBorders>
            <w:vAlign w:val="bottom"/>
          </w:tcPr>
          <w:p w:rsidR="00F737FC" w:rsidRDefault="006705EC">
            <w:pPr>
              <w:spacing w:after="0" w:line="259" w:lineRule="auto"/>
              <w:ind w:left="0" w:right="10" w:firstLine="0"/>
              <w:jc w:val="center"/>
            </w:pPr>
            <w:r>
              <w:t xml:space="preserve">942 </w:t>
            </w:r>
          </w:p>
        </w:tc>
        <w:tc>
          <w:tcPr>
            <w:tcW w:w="980" w:type="dxa"/>
            <w:tcBorders>
              <w:top w:val="single" w:sz="8" w:space="0" w:color="000000"/>
              <w:left w:val="single" w:sz="40" w:space="0" w:color="000000"/>
              <w:bottom w:val="single" w:sz="8" w:space="0" w:color="000000"/>
              <w:right w:val="single" w:sz="8" w:space="0" w:color="000000"/>
            </w:tcBorders>
            <w:vAlign w:val="bottom"/>
          </w:tcPr>
          <w:p w:rsidR="00F737FC" w:rsidRDefault="006705EC">
            <w:pPr>
              <w:spacing w:after="0" w:line="259" w:lineRule="auto"/>
              <w:ind w:left="184" w:firstLine="0"/>
            </w:pPr>
            <w:r>
              <w:t xml:space="preserve">69,653 </w:t>
            </w:r>
          </w:p>
        </w:tc>
        <w:tc>
          <w:tcPr>
            <w:tcW w:w="10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5,805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right="10" w:firstLine="0"/>
              <w:jc w:val="center"/>
            </w:pPr>
            <w:r>
              <w:t xml:space="preserve">2,903 </w:t>
            </w:r>
          </w:p>
        </w:tc>
        <w:tc>
          <w:tcPr>
            <w:tcW w:w="8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50" w:firstLine="0"/>
            </w:pPr>
            <w:r>
              <w:t xml:space="preserve">2,679 </w:t>
            </w:r>
          </w:p>
        </w:tc>
        <w:tc>
          <w:tcPr>
            <w:tcW w:w="843"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82" w:firstLine="0"/>
            </w:pPr>
            <w:r>
              <w:t xml:space="preserve">1,340 </w:t>
            </w:r>
          </w:p>
        </w:tc>
      </w:tr>
      <w:tr w:rsidR="00F737FC">
        <w:trPr>
          <w:trHeight w:val="380"/>
        </w:trPr>
        <w:tc>
          <w:tcPr>
            <w:tcW w:w="192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right="22" w:firstLine="0"/>
              <w:jc w:val="center"/>
            </w:pPr>
            <w:r>
              <w:rPr>
                <w:sz w:val="22"/>
              </w:rPr>
              <w:t xml:space="preserve">6 </w:t>
            </w:r>
          </w:p>
        </w:tc>
        <w:tc>
          <w:tcPr>
            <w:tcW w:w="878"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17" w:firstLine="0"/>
            </w:pPr>
            <w:r>
              <w:t xml:space="preserve">56,095 </w:t>
            </w:r>
          </w:p>
        </w:tc>
        <w:tc>
          <w:tcPr>
            <w:tcW w:w="98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4,675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firstLine="0"/>
              <w:jc w:val="center"/>
            </w:pPr>
            <w:r>
              <w:t xml:space="preserve">2,338 </w:t>
            </w:r>
          </w:p>
        </w:tc>
        <w:tc>
          <w:tcPr>
            <w:tcW w:w="82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60" w:firstLine="0"/>
            </w:pPr>
            <w:r>
              <w:t xml:space="preserve">2,158 </w:t>
            </w:r>
          </w:p>
        </w:tc>
        <w:tc>
          <w:tcPr>
            <w:tcW w:w="900" w:type="dxa"/>
            <w:tcBorders>
              <w:top w:val="single" w:sz="8" w:space="0" w:color="000000"/>
              <w:left w:val="single" w:sz="8" w:space="0" w:color="000000"/>
              <w:bottom w:val="single" w:sz="8" w:space="0" w:color="000000"/>
              <w:right w:val="single" w:sz="40" w:space="0" w:color="000000"/>
            </w:tcBorders>
            <w:vAlign w:val="bottom"/>
          </w:tcPr>
          <w:p w:rsidR="00F737FC" w:rsidRDefault="006705EC">
            <w:pPr>
              <w:spacing w:after="0" w:line="259" w:lineRule="auto"/>
              <w:ind w:left="0" w:right="10" w:firstLine="0"/>
              <w:jc w:val="center"/>
            </w:pPr>
            <w:r>
              <w:t xml:space="preserve">1,079 </w:t>
            </w:r>
          </w:p>
        </w:tc>
        <w:tc>
          <w:tcPr>
            <w:tcW w:w="980" w:type="dxa"/>
            <w:tcBorders>
              <w:top w:val="single" w:sz="8" w:space="0" w:color="000000"/>
              <w:left w:val="single" w:sz="40" w:space="0" w:color="000000"/>
              <w:bottom w:val="single" w:sz="8" w:space="0" w:color="000000"/>
              <w:right w:val="single" w:sz="8" w:space="0" w:color="000000"/>
            </w:tcBorders>
            <w:vAlign w:val="bottom"/>
          </w:tcPr>
          <w:p w:rsidR="00F737FC" w:rsidRDefault="006705EC">
            <w:pPr>
              <w:spacing w:after="0" w:line="259" w:lineRule="auto"/>
              <w:ind w:left="184" w:firstLine="0"/>
            </w:pPr>
            <w:r>
              <w:t xml:space="preserve">79,828 </w:t>
            </w:r>
          </w:p>
        </w:tc>
        <w:tc>
          <w:tcPr>
            <w:tcW w:w="10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6,653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right="10" w:firstLine="0"/>
              <w:jc w:val="center"/>
            </w:pPr>
            <w:r>
              <w:t xml:space="preserve">3,327 </w:t>
            </w:r>
          </w:p>
        </w:tc>
        <w:tc>
          <w:tcPr>
            <w:tcW w:w="8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50" w:firstLine="0"/>
            </w:pPr>
            <w:r>
              <w:t xml:space="preserve">3,071 </w:t>
            </w:r>
          </w:p>
        </w:tc>
        <w:tc>
          <w:tcPr>
            <w:tcW w:w="843"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82" w:firstLine="0"/>
            </w:pPr>
            <w:r>
              <w:t xml:space="preserve">1,536 </w:t>
            </w:r>
          </w:p>
        </w:tc>
      </w:tr>
      <w:tr w:rsidR="00F737FC">
        <w:trPr>
          <w:trHeight w:val="360"/>
        </w:trPr>
        <w:tc>
          <w:tcPr>
            <w:tcW w:w="192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right="22" w:firstLine="0"/>
              <w:jc w:val="center"/>
            </w:pPr>
            <w:r>
              <w:rPr>
                <w:sz w:val="22"/>
              </w:rPr>
              <w:t xml:space="preserve">7 </w:t>
            </w:r>
          </w:p>
        </w:tc>
        <w:tc>
          <w:tcPr>
            <w:tcW w:w="878"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17" w:firstLine="0"/>
            </w:pPr>
            <w:r>
              <w:t xml:space="preserve">63,245 </w:t>
            </w:r>
          </w:p>
        </w:tc>
        <w:tc>
          <w:tcPr>
            <w:tcW w:w="98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5,271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firstLine="0"/>
              <w:jc w:val="center"/>
            </w:pPr>
            <w:r>
              <w:t xml:space="preserve">2,636 </w:t>
            </w:r>
          </w:p>
        </w:tc>
        <w:tc>
          <w:tcPr>
            <w:tcW w:w="82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60" w:firstLine="0"/>
            </w:pPr>
            <w:r>
              <w:t xml:space="preserve">2,433 </w:t>
            </w:r>
          </w:p>
        </w:tc>
        <w:tc>
          <w:tcPr>
            <w:tcW w:w="900" w:type="dxa"/>
            <w:tcBorders>
              <w:top w:val="single" w:sz="8" w:space="0" w:color="000000"/>
              <w:left w:val="single" w:sz="8" w:space="0" w:color="000000"/>
              <w:bottom w:val="single" w:sz="8" w:space="0" w:color="000000"/>
              <w:right w:val="single" w:sz="40" w:space="0" w:color="000000"/>
            </w:tcBorders>
            <w:vAlign w:val="bottom"/>
          </w:tcPr>
          <w:p w:rsidR="00F737FC" w:rsidRDefault="006705EC">
            <w:pPr>
              <w:spacing w:after="0" w:line="259" w:lineRule="auto"/>
              <w:ind w:left="0" w:right="10" w:firstLine="0"/>
              <w:jc w:val="center"/>
            </w:pPr>
            <w:r>
              <w:t xml:space="preserve">1,217 </w:t>
            </w:r>
          </w:p>
        </w:tc>
        <w:tc>
          <w:tcPr>
            <w:tcW w:w="980" w:type="dxa"/>
            <w:tcBorders>
              <w:top w:val="single" w:sz="8" w:space="0" w:color="000000"/>
              <w:left w:val="single" w:sz="40" w:space="0" w:color="000000"/>
              <w:bottom w:val="single" w:sz="8" w:space="0" w:color="000000"/>
              <w:right w:val="single" w:sz="8" w:space="0" w:color="000000"/>
            </w:tcBorders>
            <w:vAlign w:val="bottom"/>
          </w:tcPr>
          <w:p w:rsidR="00F737FC" w:rsidRDefault="006705EC">
            <w:pPr>
              <w:spacing w:after="0" w:line="259" w:lineRule="auto"/>
              <w:ind w:left="184" w:firstLine="0"/>
            </w:pPr>
            <w:r>
              <w:t xml:space="preserve">90,003 </w:t>
            </w:r>
          </w:p>
        </w:tc>
        <w:tc>
          <w:tcPr>
            <w:tcW w:w="10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7,501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right="10" w:firstLine="0"/>
              <w:jc w:val="center"/>
            </w:pPr>
            <w:r>
              <w:t xml:space="preserve">3,751 </w:t>
            </w:r>
          </w:p>
        </w:tc>
        <w:tc>
          <w:tcPr>
            <w:tcW w:w="8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50" w:firstLine="0"/>
            </w:pPr>
            <w:r>
              <w:t xml:space="preserve">3,462 </w:t>
            </w:r>
          </w:p>
        </w:tc>
        <w:tc>
          <w:tcPr>
            <w:tcW w:w="843"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82" w:firstLine="0"/>
            </w:pPr>
            <w:r>
              <w:t xml:space="preserve">1,731 </w:t>
            </w:r>
          </w:p>
        </w:tc>
      </w:tr>
      <w:tr w:rsidR="00F737FC">
        <w:trPr>
          <w:trHeight w:val="380"/>
        </w:trPr>
        <w:tc>
          <w:tcPr>
            <w:tcW w:w="192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0" w:right="22" w:firstLine="0"/>
              <w:jc w:val="center"/>
            </w:pPr>
            <w:r>
              <w:rPr>
                <w:sz w:val="22"/>
              </w:rPr>
              <w:t xml:space="preserve">8 </w:t>
            </w:r>
          </w:p>
        </w:tc>
        <w:tc>
          <w:tcPr>
            <w:tcW w:w="878"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17" w:firstLine="0"/>
            </w:pPr>
            <w:r>
              <w:t xml:space="preserve">70,395 </w:t>
            </w:r>
          </w:p>
        </w:tc>
        <w:tc>
          <w:tcPr>
            <w:tcW w:w="98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5,867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firstLine="0"/>
              <w:jc w:val="center"/>
            </w:pPr>
            <w:r>
              <w:t xml:space="preserve">2,934 </w:t>
            </w:r>
          </w:p>
        </w:tc>
        <w:tc>
          <w:tcPr>
            <w:tcW w:w="82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60" w:firstLine="0"/>
            </w:pPr>
            <w:r>
              <w:t xml:space="preserve">2,708 </w:t>
            </w:r>
          </w:p>
        </w:tc>
        <w:tc>
          <w:tcPr>
            <w:tcW w:w="900" w:type="dxa"/>
            <w:tcBorders>
              <w:top w:val="single" w:sz="8" w:space="0" w:color="000000"/>
              <w:left w:val="single" w:sz="8" w:space="0" w:color="000000"/>
              <w:bottom w:val="single" w:sz="8" w:space="0" w:color="000000"/>
              <w:right w:val="single" w:sz="40" w:space="0" w:color="000000"/>
            </w:tcBorders>
            <w:vAlign w:val="bottom"/>
          </w:tcPr>
          <w:p w:rsidR="00F737FC" w:rsidRDefault="006705EC">
            <w:pPr>
              <w:spacing w:after="0" w:line="259" w:lineRule="auto"/>
              <w:ind w:left="0" w:right="10" w:firstLine="0"/>
              <w:jc w:val="center"/>
            </w:pPr>
            <w:r>
              <w:t xml:space="preserve">1,354 </w:t>
            </w:r>
          </w:p>
        </w:tc>
        <w:tc>
          <w:tcPr>
            <w:tcW w:w="980" w:type="dxa"/>
            <w:tcBorders>
              <w:top w:val="single" w:sz="8" w:space="0" w:color="000000"/>
              <w:left w:val="single" w:sz="40" w:space="0" w:color="000000"/>
              <w:bottom w:val="single" w:sz="8" w:space="0" w:color="000000"/>
              <w:right w:val="single" w:sz="8" w:space="0" w:color="000000"/>
            </w:tcBorders>
            <w:vAlign w:val="bottom"/>
          </w:tcPr>
          <w:p w:rsidR="00F737FC" w:rsidRDefault="006705EC">
            <w:pPr>
              <w:spacing w:after="0" w:line="259" w:lineRule="auto"/>
              <w:ind w:left="129" w:firstLine="0"/>
            </w:pPr>
            <w:r>
              <w:t xml:space="preserve">100,178 </w:t>
            </w:r>
          </w:p>
        </w:tc>
        <w:tc>
          <w:tcPr>
            <w:tcW w:w="10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8,349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right="10" w:firstLine="0"/>
              <w:jc w:val="center"/>
            </w:pPr>
            <w:r>
              <w:t xml:space="preserve">4,175 </w:t>
            </w:r>
          </w:p>
        </w:tc>
        <w:tc>
          <w:tcPr>
            <w:tcW w:w="8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50" w:firstLine="0"/>
            </w:pPr>
            <w:r>
              <w:t xml:space="preserve">3,853 </w:t>
            </w:r>
          </w:p>
        </w:tc>
        <w:tc>
          <w:tcPr>
            <w:tcW w:w="843"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82" w:firstLine="0"/>
            </w:pPr>
            <w:r>
              <w:t xml:space="preserve">1,927 </w:t>
            </w:r>
          </w:p>
        </w:tc>
      </w:tr>
      <w:tr w:rsidR="00F737FC">
        <w:trPr>
          <w:trHeight w:val="1100"/>
        </w:trPr>
        <w:tc>
          <w:tcPr>
            <w:tcW w:w="1923" w:type="dxa"/>
            <w:tcBorders>
              <w:top w:val="single" w:sz="8" w:space="0" w:color="000000"/>
              <w:left w:val="single" w:sz="8" w:space="0" w:color="000000"/>
              <w:bottom w:val="single" w:sz="8" w:space="0" w:color="000000"/>
              <w:right w:val="single" w:sz="8" w:space="0" w:color="000000"/>
            </w:tcBorders>
          </w:tcPr>
          <w:p w:rsidR="00F737FC" w:rsidRDefault="006705EC">
            <w:pPr>
              <w:spacing w:after="0" w:line="259" w:lineRule="auto"/>
              <w:ind w:left="302" w:firstLine="214"/>
            </w:pPr>
            <w:r>
              <w:rPr>
                <w:sz w:val="22"/>
              </w:rPr>
              <w:t xml:space="preserve">For each additional family member add: </w:t>
            </w:r>
          </w:p>
        </w:tc>
        <w:tc>
          <w:tcPr>
            <w:tcW w:w="878"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172" w:firstLine="0"/>
            </w:pPr>
            <w:r>
              <w:t xml:space="preserve">7,150 </w:t>
            </w:r>
          </w:p>
        </w:tc>
        <w:tc>
          <w:tcPr>
            <w:tcW w:w="98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596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firstLine="0"/>
              <w:jc w:val="center"/>
            </w:pPr>
            <w:r>
              <w:t xml:space="preserve">298 </w:t>
            </w:r>
          </w:p>
        </w:tc>
        <w:tc>
          <w:tcPr>
            <w:tcW w:w="82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275 </w:t>
            </w:r>
          </w:p>
        </w:tc>
        <w:tc>
          <w:tcPr>
            <w:tcW w:w="900" w:type="dxa"/>
            <w:tcBorders>
              <w:top w:val="single" w:sz="8" w:space="0" w:color="000000"/>
              <w:left w:val="single" w:sz="8" w:space="0" w:color="000000"/>
              <w:bottom w:val="single" w:sz="8" w:space="0" w:color="000000"/>
              <w:right w:val="single" w:sz="40" w:space="0" w:color="000000"/>
            </w:tcBorders>
            <w:vAlign w:val="bottom"/>
          </w:tcPr>
          <w:p w:rsidR="00F737FC" w:rsidRDefault="006705EC">
            <w:pPr>
              <w:spacing w:after="0" w:line="259" w:lineRule="auto"/>
              <w:ind w:left="0" w:right="10" w:firstLine="0"/>
              <w:jc w:val="center"/>
            </w:pPr>
            <w:r>
              <w:t xml:space="preserve">138 </w:t>
            </w:r>
          </w:p>
        </w:tc>
        <w:tc>
          <w:tcPr>
            <w:tcW w:w="980" w:type="dxa"/>
            <w:tcBorders>
              <w:top w:val="single" w:sz="8" w:space="0" w:color="000000"/>
              <w:left w:val="single" w:sz="40" w:space="0" w:color="000000"/>
              <w:bottom w:val="single" w:sz="8" w:space="0" w:color="000000"/>
              <w:right w:val="single" w:sz="8" w:space="0" w:color="000000"/>
            </w:tcBorders>
            <w:vAlign w:val="bottom"/>
          </w:tcPr>
          <w:p w:rsidR="00F737FC" w:rsidRDefault="006705EC">
            <w:pPr>
              <w:spacing w:after="0" w:line="259" w:lineRule="auto"/>
              <w:ind w:left="184" w:firstLine="0"/>
            </w:pPr>
            <w:r>
              <w:t xml:space="preserve">10,175 </w:t>
            </w:r>
          </w:p>
        </w:tc>
        <w:tc>
          <w:tcPr>
            <w:tcW w:w="10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848 </w:t>
            </w:r>
          </w:p>
        </w:tc>
        <w:tc>
          <w:tcPr>
            <w:tcW w:w="9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right="10" w:firstLine="0"/>
              <w:jc w:val="center"/>
            </w:pPr>
            <w:r>
              <w:t xml:space="preserve">424 </w:t>
            </w:r>
          </w:p>
        </w:tc>
        <w:tc>
          <w:tcPr>
            <w:tcW w:w="800"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0" w:firstLine="0"/>
              <w:jc w:val="center"/>
            </w:pPr>
            <w:r>
              <w:t xml:space="preserve">392 </w:t>
            </w:r>
          </w:p>
        </w:tc>
        <w:tc>
          <w:tcPr>
            <w:tcW w:w="843" w:type="dxa"/>
            <w:tcBorders>
              <w:top w:val="single" w:sz="8" w:space="0" w:color="000000"/>
              <w:left w:val="single" w:sz="8" w:space="0" w:color="000000"/>
              <w:bottom w:val="single" w:sz="8" w:space="0" w:color="000000"/>
              <w:right w:val="single" w:sz="8" w:space="0" w:color="000000"/>
            </w:tcBorders>
            <w:vAlign w:val="bottom"/>
          </w:tcPr>
          <w:p w:rsidR="00F737FC" w:rsidRDefault="006705EC">
            <w:pPr>
              <w:spacing w:after="0" w:line="259" w:lineRule="auto"/>
              <w:ind w:left="23" w:firstLine="0"/>
              <w:jc w:val="center"/>
            </w:pPr>
            <w:r>
              <w:t xml:space="preserve">196 </w:t>
            </w:r>
          </w:p>
        </w:tc>
      </w:tr>
    </w:tbl>
    <w:p w:rsidR="00F737FC" w:rsidRDefault="006705EC">
      <w:pPr>
        <w:spacing w:after="94" w:line="259" w:lineRule="auto"/>
        <w:ind w:left="0" w:firstLine="0"/>
      </w:pPr>
      <w:r>
        <w:rPr>
          <w:sz w:val="10"/>
        </w:rPr>
        <w:t xml:space="preserve"> </w:t>
      </w:r>
    </w:p>
    <w:p w:rsidR="00F737FC" w:rsidRDefault="006705EC">
      <w:pPr>
        <w:spacing w:after="25"/>
        <w:ind w:left="-5" w:right="354"/>
      </w:pPr>
      <w:r>
        <w:t>Households may be eligible for free or reduced-price</w:t>
      </w:r>
      <w:r>
        <w:t xml:space="preserve"> meal benefits one of four ways </w:t>
      </w:r>
    </w:p>
    <w:p w:rsidR="00F737FC" w:rsidRDefault="006705EC">
      <w:pPr>
        <w:numPr>
          <w:ilvl w:val="0"/>
          <w:numId w:val="1"/>
        </w:numPr>
        <w:ind w:right="354" w:hanging="720"/>
      </w:pPr>
      <w:r>
        <w:t>Households whose income is at or below the levels shown are eligible for reduced price meals or free meals, if they complete an application for free and reduced price school meals/milk. Households may complete one applicati</w:t>
      </w:r>
      <w:r>
        <w:t xml:space="preserve">on listing all children and return it to your student’s school. When completing an application, only the last four digits of the social security number of the household’s primary wage earner or another adult household member is needed. </w:t>
      </w:r>
    </w:p>
    <w:p w:rsidR="00F737FC" w:rsidRDefault="006705EC">
      <w:pPr>
        <w:numPr>
          <w:ilvl w:val="0"/>
          <w:numId w:val="1"/>
        </w:numPr>
        <w:ind w:right="354" w:hanging="720"/>
      </w:pPr>
      <w:r>
        <w:t>Supplemental Nutrit</w:t>
      </w:r>
      <w:r>
        <w:t>ion Assistance Program (SNAP) households, students receiving benefits under the Family Investment Program (FIP) and students in a few specific Medicaid programs are eligible for free or reduced price meals. Most students from SNAP and FIP households will b</w:t>
      </w:r>
      <w:r>
        <w:t>e qualified for free meals automatically. These households will receive a letter from their student’s schools notifying them of their benefits. Households that receive a letter from the school need to do nothing more for their student(s) to receive free or</w:t>
      </w:r>
      <w:r>
        <w:t xml:space="preserve"> reduced price meals. No further application is necessary. If any students were not listed on the notice of eligibility, the household should contact the school to have free or reduced price meal benefits extended to them. If you feel you would qualify for</w:t>
      </w:r>
      <w:r>
        <w:t xml:space="preserve"> free meal benefits and received notification qualifying for reduced price benefits, complete an application for free and reduced price meals. </w:t>
      </w:r>
    </w:p>
    <w:p w:rsidR="00F737FC" w:rsidRDefault="006705EC">
      <w:pPr>
        <w:ind w:left="-5" w:right="354"/>
      </w:pPr>
      <w:r>
        <w:t xml:space="preserve">Households must contact the school if they choose to decline meal benefits. </w:t>
      </w:r>
    </w:p>
    <w:p w:rsidR="00F737FC" w:rsidRDefault="006705EC">
      <w:pPr>
        <w:numPr>
          <w:ilvl w:val="0"/>
          <w:numId w:val="1"/>
        </w:numPr>
        <w:ind w:right="354" w:hanging="720"/>
      </w:pPr>
      <w:r>
        <w:t xml:space="preserve">Some SNAP and FIP households will </w:t>
      </w:r>
      <w:r>
        <w:t xml:space="preserve">receive a letter from the Iowa Department of Health and Human </w:t>
      </w:r>
    </w:p>
    <w:p w:rsidR="00F737FC" w:rsidRDefault="006705EC">
      <w:pPr>
        <w:ind w:left="-5"/>
      </w:pPr>
      <w:r>
        <w:t xml:space="preserve">Services (Iowa HHS) which will qualify the children listed on the letter for free meals. Parents must take this letter to the student’s school to receive free meals. </w:t>
      </w:r>
    </w:p>
    <w:p w:rsidR="00F737FC" w:rsidRDefault="006705EC">
      <w:pPr>
        <w:numPr>
          <w:ilvl w:val="0"/>
          <w:numId w:val="1"/>
        </w:numPr>
        <w:ind w:right="354" w:hanging="720"/>
      </w:pPr>
      <w:r>
        <w:lastRenderedPageBreak/>
        <w:t>SNAP or FIP households rec</w:t>
      </w:r>
      <w:r>
        <w:t>eiving benefits that do not receive a letter from Iowa HHS must complete an application with the abbreviated information as indicated on the application and instructions, for their students to receive free meals. When the application lists an assistance pr</w:t>
      </w:r>
      <w:r>
        <w:t xml:space="preserve">ogram’s case number for any household member, eligibility for free benefits is extended to all students in a household. </w:t>
      </w:r>
    </w:p>
    <w:p w:rsidR="00F737FC" w:rsidRDefault="006705EC">
      <w:pPr>
        <w:spacing w:after="56" w:line="259" w:lineRule="auto"/>
        <w:ind w:left="0" w:firstLine="0"/>
      </w:pPr>
      <w:r>
        <w:rPr>
          <w:sz w:val="14"/>
        </w:rPr>
        <w:t xml:space="preserve"> </w:t>
      </w:r>
    </w:p>
    <w:p w:rsidR="00F737FC" w:rsidRDefault="006705EC">
      <w:pPr>
        <w:spacing w:after="158"/>
        <w:ind w:left="-5" w:right="354"/>
      </w:pPr>
      <w:r>
        <w:t>Eligibility from the previous year will continue within the same school for up to 30 operating days into the new school year. When th</w:t>
      </w:r>
      <w:r>
        <w:t xml:space="preserve">e carryover period ends, unless the household is notified that their students are directly certified or the household submits an application that is approved, the students must pay full price for school </w:t>
      </w:r>
    </w:p>
    <w:p w:rsidR="00F737FC" w:rsidRDefault="006705EC">
      <w:pPr>
        <w:spacing w:after="63" w:line="259" w:lineRule="auto"/>
        <w:ind w:right="-10" w:firstLine="0"/>
      </w:pPr>
      <w:r>
        <w:rPr>
          <w:rFonts w:ascii="Calibri" w:eastAsia="Calibri" w:hAnsi="Calibri" w:cs="Calibri"/>
          <w:noProof/>
          <w:sz w:val="22"/>
        </w:rPr>
        <mc:AlternateContent>
          <mc:Choice Requires="wpg">
            <w:drawing>
              <wp:inline distT="0" distB="0" distL="0" distR="0">
                <wp:extent cx="6629400" cy="12700"/>
                <wp:effectExtent l="0" t="0" r="0" b="0"/>
                <wp:docPr id="12648" name="Group 1264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9" name="Shape 29"/>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DB79CBB" id="Group 1264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">
                <v:shape id="Shape 2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6kcQA&#10;AADbAAAADwAAAGRycy9kb3ducmV2LnhtbESPQWvCQBSE74L/YXmFXqRuzEHb1FW00NAKHkwFr4/s&#10;axKafbtkt0n6792C4HGYmW+Y9XY0reip841lBYt5AoK4tLrhSsH56/3pGYQPyBpby6TgjzxsN9PJ&#10;GjNtBz5RX4RKRAj7DBXUIbhMSl/WZNDPrSOO3rftDIYou0rqDocIN61Mk2QpDTYcF2p09FZT+VP8&#10;mkipLs4dipV3eesWs9zoz/3+qNTjw7h7BRFoDPfwrf2hFaQv8P8l/g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HepHEAAAA2wAAAA8AAAAAAAAAAAAAAAAAmAIAAGRycy9k&#10;b3ducmV2LnhtbFBLBQYAAAAABAAEAPUAAACJAwAAAAA=&#10;" path="m,l6629400,e" filled="f" strokecolor="#d9d9d9" strokeweight="1pt">
                  <v:stroke miterlimit="83231f" joinstyle="miter"/>
                  <v:path arrowok="t" textboxrect="0,0,6629400,0"/>
                </v:shape>
                <w10:anchorlock/>
              </v:group>
            </w:pict>
          </mc:Fallback>
        </mc:AlternateContent>
      </w:r>
    </w:p>
    <w:p w:rsidR="00F737FC" w:rsidRDefault="006705EC">
      <w:pPr>
        <w:tabs>
          <w:tab w:val="center" w:pos="1569"/>
          <w:tab w:val="center" w:pos="5760"/>
          <w:tab w:val="right" w:pos="10440"/>
        </w:tabs>
        <w:spacing w:after="60" w:line="259" w:lineRule="auto"/>
        <w:ind w:left="0" w:right="-15" w:firstLine="0"/>
      </w:pPr>
      <w:r>
        <w:rPr>
          <w:rFonts w:ascii="Calibri" w:eastAsia="Calibri" w:hAnsi="Calibri" w:cs="Calibri"/>
          <w:sz w:val="22"/>
        </w:rPr>
        <w:tab/>
      </w:r>
      <w:r>
        <w:rPr>
          <w:sz w:val="22"/>
        </w:rPr>
        <w:t xml:space="preserve">3/13/2025 </w:t>
      </w:r>
      <w:r>
        <w:rPr>
          <w:sz w:val="22"/>
        </w:rPr>
        <w:tab/>
        <w:t xml:space="preserve"> </w:t>
      </w:r>
      <w:r>
        <w:rPr>
          <w:sz w:val="22"/>
        </w:rPr>
        <w:tab/>
        <w:t xml:space="preserve">1 | </w:t>
      </w:r>
      <w:r>
        <w:rPr>
          <w:color w:val="7F7F7F"/>
          <w:sz w:val="22"/>
        </w:rPr>
        <w:t>Page</w:t>
      </w:r>
      <w:r>
        <w:rPr>
          <w:sz w:val="22"/>
        </w:rPr>
        <w:t xml:space="preserve"> </w:t>
      </w:r>
    </w:p>
    <w:p w:rsidR="00F737FC" w:rsidRDefault="006705EC">
      <w:pPr>
        <w:ind w:left="-5" w:right="354"/>
      </w:pPr>
      <w:proofErr w:type="gramStart"/>
      <w:r>
        <w:t>meals</w:t>
      </w:r>
      <w:proofErr w:type="gramEnd"/>
      <w:r>
        <w:t xml:space="preserve"> and the school will </w:t>
      </w:r>
      <w:r>
        <w:t>not send a reminder or a notice of expired eligibility. An application cannot be approved unless complete eligibility information is submitted. Applications may be submitted at any time during the year. If a family member becomes unemployed the family shou</w:t>
      </w:r>
      <w:r>
        <w:t xml:space="preserve">ld contact the school to complete an application. </w:t>
      </w:r>
    </w:p>
    <w:p w:rsidR="00F737FC" w:rsidRDefault="006705EC">
      <w:pPr>
        <w:ind w:left="-5" w:right="354"/>
      </w:pPr>
      <w:r>
        <w:t xml:space="preserve">Households notified of their student’s eligibility must contact the school if the household chooses to decline the free meal benefits. </w:t>
      </w:r>
    </w:p>
    <w:p w:rsidR="00F737FC" w:rsidRDefault="006705EC">
      <w:pPr>
        <w:spacing w:after="56" w:line="259" w:lineRule="auto"/>
        <w:ind w:left="0" w:firstLine="0"/>
      </w:pPr>
      <w:r>
        <w:rPr>
          <w:sz w:val="14"/>
        </w:rPr>
        <w:t xml:space="preserve"> </w:t>
      </w:r>
    </w:p>
    <w:p w:rsidR="00F737FC" w:rsidRDefault="006705EC">
      <w:pPr>
        <w:ind w:left="-5" w:right="354"/>
      </w:pPr>
      <w:r>
        <w:t>Foster children are eligible for free meal benefits. Some foster st</w:t>
      </w:r>
      <w:r>
        <w:t>udents will be qualified for free meals automatically through the state direct certification process. Their host family will receive notification of these benefits. Families that receive this notification from the school need to do nothing more for their f</w:t>
      </w:r>
      <w:r>
        <w:t>oster students to receive free meals. If a family has foster students living with them and does not receive notification and wishes to apply for such meals, instructions for making application for such students are contained on the application form. A fost</w:t>
      </w:r>
      <w:r>
        <w:t>er student may be included as a member of the foster family if the foster family chooses to also apply for benefits for other students. Including students in foster care as household members may help other students in the household qualify for benefits. If</w:t>
      </w:r>
      <w:r>
        <w:t xml:space="preserve"> the foster family is not eligible for free or reduced price meal benefits, it does not prevent a foster student from receiving benefits. Special Supplement Nutrition Program for Women, Infants, and Children (WIC) participants may be eligible for free or r</w:t>
      </w:r>
      <w:r>
        <w:t xml:space="preserve">educed price meals based on a completed application. </w:t>
      </w:r>
    </w:p>
    <w:p w:rsidR="00F737FC" w:rsidRDefault="006705EC">
      <w:pPr>
        <w:spacing w:after="56" w:line="259" w:lineRule="auto"/>
        <w:ind w:left="0" w:firstLine="0"/>
      </w:pPr>
      <w:r>
        <w:rPr>
          <w:sz w:val="14"/>
        </w:rPr>
        <w:t xml:space="preserve"> </w:t>
      </w:r>
    </w:p>
    <w:p w:rsidR="00F737FC" w:rsidRDefault="006705EC">
      <w:pPr>
        <w:ind w:left="-5" w:right="354"/>
      </w:pPr>
      <w:r>
        <w:t>When known by the school, households will be notified of any child eligible for free meals if the children are enrolled in the Head Start/Even Start program or are considered homeless, migrant or runa</w:t>
      </w:r>
      <w:r>
        <w:t>way. If any children are not listed on the notice of eligibility, contact the school for assistance in receiving benefits. If households are dissatisfied with the application approval done by the officials, they may make a formal appeal either orally or in</w:t>
      </w:r>
      <w:r>
        <w:t xml:space="preserve"> writing to the school’s designated hearing official. The policy statement on file at the school contains an outline of the hearing procedure. School officials may verify the information in the application, and that deliberate misrepresentation of informat</w:t>
      </w:r>
      <w:r>
        <w:t xml:space="preserve">ion may subject the applicant to prosecution under applicable state and federal criminal statutes. Households should contact their local school for additional information. </w:t>
      </w:r>
    </w:p>
    <w:p w:rsidR="00F737FC" w:rsidRDefault="006705EC">
      <w:pPr>
        <w:spacing w:after="56" w:line="259" w:lineRule="auto"/>
        <w:ind w:left="0" w:firstLine="0"/>
      </w:pPr>
      <w:r>
        <w:rPr>
          <w:sz w:val="14"/>
        </w:rPr>
        <w:t xml:space="preserve"> </w:t>
      </w:r>
    </w:p>
    <w:p w:rsidR="00F737FC" w:rsidRDefault="006705EC">
      <w:pPr>
        <w:ind w:left="-5" w:right="354"/>
      </w:pPr>
      <w:r>
        <w:t>There will be no discrimination against individuals with Limited English Proficie</w:t>
      </w:r>
      <w:r>
        <w:t xml:space="preserve">ncy (LEP) in the school meal programs. </w:t>
      </w:r>
    </w:p>
    <w:p w:rsidR="00F737FC" w:rsidRDefault="006705EC">
      <w:pPr>
        <w:spacing w:after="56" w:line="259" w:lineRule="auto"/>
        <w:ind w:left="0" w:firstLine="0"/>
      </w:pPr>
      <w:r>
        <w:rPr>
          <w:sz w:val="14"/>
        </w:rPr>
        <w:t xml:space="preserve"> </w:t>
      </w:r>
    </w:p>
    <w:p w:rsidR="00F737FC" w:rsidRDefault="006705EC">
      <w:pPr>
        <w:spacing w:after="4"/>
        <w:ind w:left="-5"/>
      </w:pPr>
      <w:r>
        <w:rPr>
          <w:b/>
        </w:rPr>
        <w:t xml:space="preserve">Nondiscrimination Statement: This explains what to do if you believe you have been treated unfairly. </w:t>
      </w:r>
      <w:r>
        <w:rPr>
          <w:color w:val="262828"/>
        </w:rPr>
        <w:t xml:space="preserve">In accordance with federal civil rights law and U.S. Department of Agriculture (USDA) civil rights regulations </w:t>
      </w:r>
      <w:r>
        <w:rPr>
          <w:color w:val="262828"/>
        </w:rPr>
        <w:t>and policies, this institution is prohibited from discriminating on the basis of race, color, national origin, sex (including gender identity and sexual orientation), disability, age, or reprisal or retaliation for prior civil rights activity.</w:t>
      </w:r>
      <w:r>
        <w:t xml:space="preserve"> </w:t>
      </w:r>
    </w:p>
    <w:p w:rsidR="00F737FC" w:rsidRDefault="006705EC">
      <w:pPr>
        <w:spacing w:after="112"/>
        <w:ind w:left="-5"/>
      </w:pPr>
      <w:r>
        <w:rPr>
          <w:color w:val="262828"/>
        </w:rPr>
        <w:t>Program inf</w:t>
      </w:r>
      <w:r>
        <w:rPr>
          <w:color w:val="262828"/>
        </w:rPr>
        <w:t>ormation may be made available in languages other than English. Persons with disabilities who require alternative means of communication to obtain program information (e.g., Braille, large print, audiotape, American Sign Language), should contact the respo</w:t>
      </w:r>
      <w:r>
        <w:rPr>
          <w:color w:val="262828"/>
        </w:rPr>
        <w:t xml:space="preserve">nsible state or local agency that administers the program or USDA’s TARGET Center at (202) 720-2600 (voice and TTY) or contact USDA through the Federal Relay Service at (800) 877-8339. </w:t>
      </w:r>
    </w:p>
    <w:p w:rsidR="00F737FC" w:rsidRDefault="006705EC">
      <w:pPr>
        <w:spacing w:after="4"/>
        <w:ind w:left="-5"/>
      </w:pPr>
      <w:r>
        <w:rPr>
          <w:color w:val="262828"/>
        </w:rPr>
        <w:t>To file a program discrimination complaint, a Complainant should compl</w:t>
      </w:r>
      <w:r>
        <w:rPr>
          <w:color w:val="262828"/>
        </w:rPr>
        <w:t xml:space="preserve">ete a Form AD-3027, USDA Program </w:t>
      </w:r>
    </w:p>
    <w:p w:rsidR="00F737FC" w:rsidRDefault="006705EC">
      <w:pPr>
        <w:spacing w:after="4"/>
        <w:ind w:left="-5" w:right="131"/>
      </w:pPr>
      <w:r>
        <w:rPr>
          <w:color w:val="262828"/>
        </w:rPr>
        <w:t xml:space="preserve">Discrimination Complaint Form which can be obtained online at: </w:t>
      </w:r>
      <w:hyperlink r:id="rId5">
        <w:r>
          <w:rPr>
            <w:color w:val="0000FF"/>
            <w:u w:val="single" w:color="0000FF"/>
          </w:rPr>
          <w:t>https://www.usda.gov/sites/default/files/documents/ad-3027.pdf</w:t>
        </w:r>
      </w:hyperlink>
      <w:r>
        <w:rPr>
          <w:color w:val="262828"/>
        </w:rPr>
        <w:t>, from any USDA</w:t>
      </w:r>
      <w:r>
        <w:rPr>
          <w:color w:val="262828"/>
        </w:rPr>
        <w:t xml:space="preserve"> office, by calling (866) 632-9992, or by writing a letter addressed to USDA. The letter must contain the complainant’s name, address, telephone number, and a written description of the alleged discriminatory action in sufficient detail to inform the Assis</w:t>
      </w:r>
      <w:r>
        <w:rPr>
          <w:color w:val="262828"/>
        </w:rPr>
        <w:t xml:space="preserve">tant Secretary for Civil Rights (ASCR) about the nature and date of an alleged civil rights violation. The completed AD-3027 form or letter must be submitted to USDA by: </w:t>
      </w:r>
    </w:p>
    <w:tbl>
      <w:tblPr>
        <w:tblStyle w:val="TableGrid"/>
        <w:tblW w:w="9719" w:type="dxa"/>
        <w:tblInd w:w="0" w:type="dxa"/>
        <w:tblCellMar>
          <w:top w:w="0" w:type="dxa"/>
          <w:left w:w="0" w:type="dxa"/>
          <w:bottom w:w="0" w:type="dxa"/>
          <w:right w:w="0" w:type="dxa"/>
        </w:tblCellMar>
        <w:tblLook w:val="04A0" w:firstRow="1" w:lastRow="0" w:firstColumn="1" w:lastColumn="0" w:noHBand="0" w:noVBand="1"/>
      </w:tblPr>
      <w:tblGrid>
        <w:gridCol w:w="5512"/>
        <w:gridCol w:w="4207"/>
      </w:tblGrid>
      <w:tr w:rsidR="00F737FC">
        <w:trPr>
          <w:trHeight w:val="1108"/>
        </w:trPr>
        <w:tc>
          <w:tcPr>
            <w:tcW w:w="5512" w:type="dxa"/>
            <w:tcBorders>
              <w:top w:val="nil"/>
              <w:left w:val="nil"/>
              <w:bottom w:val="nil"/>
              <w:right w:val="nil"/>
            </w:tcBorders>
          </w:tcPr>
          <w:p w:rsidR="00F737FC" w:rsidRDefault="006705EC">
            <w:pPr>
              <w:spacing w:after="0" w:line="259" w:lineRule="auto"/>
              <w:ind w:left="0" w:firstLine="0"/>
            </w:pPr>
            <w:r>
              <w:rPr>
                <w:color w:val="262828"/>
              </w:rPr>
              <w:lastRenderedPageBreak/>
              <w:t xml:space="preserve">1. </w:t>
            </w:r>
            <w:r>
              <w:rPr>
                <w:b/>
                <w:color w:val="262828"/>
              </w:rPr>
              <w:t>mail:</w:t>
            </w:r>
            <w:r>
              <w:rPr>
                <w:color w:val="262828"/>
              </w:rPr>
              <w:t xml:space="preserve"> </w:t>
            </w:r>
          </w:p>
          <w:p w:rsidR="00F737FC" w:rsidRDefault="006705EC">
            <w:pPr>
              <w:spacing w:after="0" w:line="259" w:lineRule="auto"/>
              <w:ind w:left="360" w:firstLine="0"/>
            </w:pPr>
            <w:r>
              <w:rPr>
                <w:color w:val="262828"/>
              </w:rPr>
              <w:t xml:space="preserve">U.S. Department of Agriculture </w:t>
            </w:r>
          </w:p>
          <w:p w:rsidR="00F737FC" w:rsidRDefault="006705EC">
            <w:pPr>
              <w:spacing w:after="0" w:line="259" w:lineRule="auto"/>
              <w:ind w:left="360" w:firstLine="0"/>
            </w:pPr>
            <w:r>
              <w:rPr>
                <w:color w:val="262828"/>
              </w:rPr>
              <w:t>Office of the Assistant Secretary for Civil</w:t>
            </w:r>
            <w:r>
              <w:rPr>
                <w:color w:val="262828"/>
              </w:rPr>
              <w:t xml:space="preserve"> Rights </w:t>
            </w:r>
          </w:p>
          <w:p w:rsidR="00F737FC" w:rsidRDefault="006705EC">
            <w:pPr>
              <w:spacing w:after="0" w:line="259" w:lineRule="auto"/>
              <w:ind w:left="360" w:firstLine="0"/>
            </w:pPr>
            <w:r>
              <w:rPr>
                <w:color w:val="262828"/>
              </w:rPr>
              <w:t xml:space="preserve">1400 Independence Avenue, SW </w:t>
            </w:r>
          </w:p>
          <w:p w:rsidR="00F737FC" w:rsidRDefault="006705EC">
            <w:pPr>
              <w:spacing w:after="0" w:line="259" w:lineRule="auto"/>
              <w:ind w:left="360" w:firstLine="0"/>
            </w:pPr>
            <w:r>
              <w:rPr>
                <w:color w:val="262828"/>
              </w:rPr>
              <w:t xml:space="preserve">Washington, DC 20250-9410; or </w:t>
            </w:r>
          </w:p>
        </w:tc>
        <w:tc>
          <w:tcPr>
            <w:tcW w:w="4207" w:type="dxa"/>
            <w:tcBorders>
              <w:top w:val="nil"/>
              <w:left w:val="nil"/>
              <w:bottom w:val="nil"/>
              <w:right w:val="nil"/>
            </w:tcBorders>
          </w:tcPr>
          <w:p w:rsidR="00F737FC" w:rsidRDefault="006705EC">
            <w:pPr>
              <w:numPr>
                <w:ilvl w:val="0"/>
                <w:numId w:val="2"/>
              </w:numPr>
              <w:spacing w:after="102" w:line="259" w:lineRule="auto"/>
              <w:ind w:hanging="360"/>
            </w:pPr>
            <w:r>
              <w:rPr>
                <w:b/>
                <w:color w:val="262828"/>
              </w:rPr>
              <w:t>fax:</w:t>
            </w:r>
            <w:r>
              <w:rPr>
                <w:color w:val="262828"/>
              </w:rPr>
              <w:t xml:space="preserve"> (833) 256-1665 or (202) 690-7442; or </w:t>
            </w:r>
          </w:p>
          <w:p w:rsidR="00F737FC" w:rsidRDefault="006705EC">
            <w:pPr>
              <w:numPr>
                <w:ilvl w:val="0"/>
                <w:numId w:val="2"/>
              </w:numPr>
              <w:spacing w:after="0" w:line="259" w:lineRule="auto"/>
              <w:ind w:hanging="360"/>
            </w:pPr>
            <w:r>
              <w:rPr>
                <w:b/>
                <w:color w:val="262828"/>
              </w:rPr>
              <w:t>email:</w:t>
            </w:r>
            <w:r>
              <w:rPr>
                <w:color w:val="262828"/>
              </w:rPr>
              <w:t xml:space="preserve"> </w:t>
            </w:r>
            <w:r>
              <w:rPr>
                <w:color w:val="0000FF"/>
                <w:u w:val="single" w:color="0000FF"/>
              </w:rPr>
              <w:t>Program.Intake@usda.gov</w:t>
            </w:r>
            <w:r>
              <w:rPr>
                <w:color w:val="262828"/>
              </w:rPr>
              <w:t xml:space="preserve"> </w:t>
            </w:r>
          </w:p>
        </w:tc>
      </w:tr>
    </w:tbl>
    <w:p w:rsidR="00F737FC" w:rsidRDefault="006705EC">
      <w:pPr>
        <w:spacing w:after="110"/>
        <w:ind w:left="-5"/>
      </w:pPr>
      <w:r>
        <w:rPr>
          <w:color w:val="262828"/>
        </w:rPr>
        <w:t xml:space="preserve">This institution is an equal opportunity provider. </w:t>
      </w:r>
    </w:p>
    <w:p w:rsidR="00F737FC" w:rsidRDefault="006705EC">
      <w:pPr>
        <w:spacing w:after="93"/>
        <w:ind w:left="-5"/>
      </w:pPr>
      <w:r>
        <w:rPr>
          <w:b/>
        </w:rPr>
        <w:t>Iowa Non-Discrimination Statement:</w:t>
      </w:r>
      <w:r>
        <w:t xml:space="preserve"> (revised 7-1-25) </w:t>
      </w:r>
      <w:r>
        <w:rPr>
          <w:color w:val="262828"/>
        </w:rPr>
        <w:t xml:space="preserve">It is </w:t>
      </w:r>
      <w:r>
        <w:rPr>
          <w:color w:val="262828"/>
        </w:rPr>
        <w:t>the policy of this CNP provider not to discriminate on the basis of race, creed, color, sex, sexual orientation, national origin, disability, age, or religion in its programs, activities, or employment practices as required by the Iowa Code 216.6, 216.7, a</w:t>
      </w:r>
      <w:r>
        <w:rPr>
          <w:color w:val="262828"/>
        </w:rPr>
        <w:t xml:space="preserve">nd 216.9. If you have questions or grievances related to compliance with this policy by this CNP Provider, contact the Iowa Civil Rights Commission, 6200 Park Ave, Suite 100, Des Moines, IA 50321; phone number 515-281-4121 or 800-457-4416; website: </w:t>
      </w:r>
      <w:hyperlink r:id="rId6">
        <w:r>
          <w:rPr>
            <w:color w:val="0000FF"/>
            <w:u w:val="single" w:color="0000FF"/>
          </w:rPr>
          <w:t>https://icrc.iowa.gov/</w:t>
        </w:r>
      </w:hyperlink>
      <w:r>
        <w:rPr>
          <w:color w:val="262828"/>
        </w:rPr>
        <w:t>.</w:t>
      </w:r>
      <w:r>
        <w:t xml:space="preserve"> </w:t>
      </w:r>
    </w:p>
    <w:p w:rsidR="00F737FC" w:rsidRDefault="006705EC">
      <w:pPr>
        <w:spacing w:after="63" w:line="259" w:lineRule="auto"/>
        <w:ind w:right="-10" w:firstLine="0"/>
      </w:pPr>
      <w:r>
        <w:rPr>
          <w:rFonts w:ascii="Calibri" w:eastAsia="Calibri" w:hAnsi="Calibri" w:cs="Calibri"/>
          <w:noProof/>
          <w:sz w:val="22"/>
        </w:rPr>
        <mc:AlternateContent>
          <mc:Choice Requires="wpg">
            <w:drawing>
              <wp:inline distT="0" distB="0" distL="0" distR="0">
                <wp:extent cx="6629400" cy="12700"/>
                <wp:effectExtent l="0" t="0" r="0" b="0"/>
                <wp:docPr id="11085" name="Group 11085"/>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325" name="Shape 132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2ED4FAD2" id="Group 11085"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">
                <v:shape id="Shape 132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Vu8YA&#10;AADdAAAADwAAAGRycy9kb3ducmV2LnhtbESPQWvCQBCF74L/YRmhF2k2UWxLdA21oFShh6YFr0N2&#10;moRmZ5fsVuO/dwuCtxnee9+8WRWD6cSJet9aVpAlKQjiyuqWawXfX9vHFxA+IGvsLJOCC3ko1uPR&#10;CnNtz/xJpzLUIkLY56igCcHlUvqqIYM+sY44aj+2Nxji2tdS93iOcNPJWZo+SYMtxwsNOnprqPot&#10;/0yk1EfnDuWzd7vOZdOd0fvN5kOph8nwugQRaAh38y39rmP9+WwB/9/EEe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jVu8YAAADdAAAADwAAAAAAAAAAAAAAAACYAgAAZHJz&#10;L2Rvd25yZXYueG1sUEsFBgAAAAAEAAQA9QAAAIsDAAAAAA==&#10;" path="m,l6629400,e" filled="f" strokecolor="#d9d9d9" strokeweight="1pt">
                  <v:stroke miterlimit="83231f" joinstyle="miter"/>
                  <v:path arrowok="t" textboxrect="0,0,6629400,0"/>
                </v:shape>
                <w10:anchorlock/>
              </v:group>
            </w:pict>
          </mc:Fallback>
        </mc:AlternateContent>
      </w:r>
    </w:p>
    <w:p w:rsidR="00F737FC" w:rsidRDefault="006705EC">
      <w:pPr>
        <w:tabs>
          <w:tab w:val="center" w:pos="1569"/>
          <w:tab w:val="center" w:pos="5760"/>
          <w:tab w:val="right" w:pos="10440"/>
        </w:tabs>
        <w:spacing w:after="60" w:line="259" w:lineRule="auto"/>
        <w:ind w:left="0" w:right="-15" w:firstLine="0"/>
      </w:pPr>
      <w:r>
        <w:rPr>
          <w:rFonts w:ascii="Calibri" w:eastAsia="Calibri" w:hAnsi="Calibri" w:cs="Calibri"/>
          <w:sz w:val="22"/>
        </w:rPr>
        <w:tab/>
      </w:r>
      <w:r>
        <w:rPr>
          <w:sz w:val="22"/>
        </w:rPr>
        <w:t xml:space="preserve">3/13/2025 </w:t>
      </w:r>
      <w:r>
        <w:rPr>
          <w:sz w:val="22"/>
        </w:rPr>
        <w:tab/>
        <w:t xml:space="preserve"> </w:t>
      </w:r>
      <w:r>
        <w:rPr>
          <w:sz w:val="22"/>
        </w:rPr>
        <w:tab/>
        <w:t xml:space="preserve">2 | </w:t>
      </w:r>
      <w:r>
        <w:rPr>
          <w:color w:val="7F7F7F"/>
          <w:sz w:val="22"/>
        </w:rPr>
        <w:t>Page</w:t>
      </w:r>
      <w:r>
        <w:rPr>
          <w:sz w:val="22"/>
        </w:rPr>
        <w:t xml:space="preserve"> </w:t>
      </w:r>
    </w:p>
    <w:sectPr w:rsidR="00F737FC">
      <w:pgSz w:w="12240" w:h="15840"/>
      <w:pgMar w:top="1482" w:right="810" w:bottom="44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B2797"/>
    <w:multiLevelType w:val="hybridMultilevel"/>
    <w:tmpl w:val="2D406A62"/>
    <w:lvl w:ilvl="0" w:tplc="C3A6666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2054C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8E9E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C257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A097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F04A9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4082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3237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E637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113A13"/>
    <w:multiLevelType w:val="hybridMultilevel"/>
    <w:tmpl w:val="54A6B58C"/>
    <w:lvl w:ilvl="0" w:tplc="2C422E86">
      <w:start w:val="2"/>
      <w:numFmt w:val="decimal"/>
      <w:lvlText w:val="%1."/>
      <w:lvlJc w:val="left"/>
      <w:pPr>
        <w:ind w:left="428"/>
      </w:pPr>
      <w:rPr>
        <w:rFonts w:ascii="Arial" w:eastAsia="Arial" w:hAnsi="Arial" w:cs="Arial"/>
        <w:b w:val="0"/>
        <w:i w:val="0"/>
        <w:strike w:val="0"/>
        <w:dstrike w:val="0"/>
        <w:color w:val="262828"/>
        <w:sz w:val="20"/>
        <w:szCs w:val="20"/>
        <w:u w:val="none" w:color="000000"/>
        <w:bdr w:val="none" w:sz="0" w:space="0" w:color="auto"/>
        <w:shd w:val="clear" w:color="auto" w:fill="auto"/>
        <w:vertAlign w:val="baseline"/>
      </w:rPr>
    </w:lvl>
    <w:lvl w:ilvl="1" w:tplc="48929DC4">
      <w:start w:val="1"/>
      <w:numFmt w:val="lowerLetter"/>
      <w:lvlText w:val="%2"/>
      <w:lvlJc w:val="left"/>
      <w:pPr>
        <w:ind w:left="1148"/>
      </w:pPr>
      <w:rPr>
        <w:rFonts w:ascii="Arial" w:eastAsia="Arial" w:hAnsi="Arial" w:cs="Arial"/>
        <w:b w:val="0"/>
        <w:i w:val="0"/>
        <w:strike w:val="0"/>
        <w:dstrike w:val="0"/>
        <w:color w:val="262828"/>
        <w:sz w:val="20"/>
        <w:szCs w:val="20"/>
        <w:u w:val="none" w:color="000000"/>
        <w:bdr w:val="none" w:sz="0" w:space="0" w:color="auto"/>
        <w:shd w:val="clear" w:color="auto" w:fill="auto"/>
        <w:vertAlign w:val="baseline"/>
      </w:rPr>
    </w:lvl>
    <w:lvl w:ilvl="2" w:tplc="030C506A">
      <w:start w:val="1"/>
      <w:numFmt w:val="lowerRoman"/>
      <w:lvlText w:val="%3"/>
      <w:lvlJc w:val="left"/>
      <w:pPr>
        <w:ind w:left="1868"/>
      </w:pPr>
      <w:rPr>
        <w:rFonts w:ascii="Arial" w:eastAsia="Arial" w:hAnsi="Arial" w:cs="Arial"/>
        <w:b w:val="0"/>
        <w:i w:val="0"/>
        <w:strike w:val="0"/>
        <w:dstrike w:val="0"/>
        <w:color w:val="262828"/>
        <w:sz w:val="20"/>
        <w:szCs w:val="20"/>
        <w:u w:val="none" w:color="000000"/>
        <w:bdr w:val="none" w:sz="0" w:space="0" w:color="auto"/>
        <w:shd w:val="clear" w:color="auto" w:fill="auto"/>
        <w:vertAlign w:val="baseline"/>
      </w:rPr>
    </w:lvl>
    <w:lvl w:ilvl="3" w:tplc="489AA162">
      <w:start w:val="1"/>
      <w:numFmt w:val="decimal"/>
      <w:lvlText w:val="%4"/>
      <w:lvlJc w:val="left"/>
      <w:pPr>
        <w:ind w:left="2588"/>
      </w:pPr>
      <w:rPr>
        <w:rFonts w:ascii="Arial" w:eastAsia="Arial" w:hAnsi="Arial" w:cs="Arial"/>
        <w:b w:val="0"/>
        <w:i w:val="0"/>
        <w:strike w:val="0"/>
        <w:dstrike w:val="0"/>
        <w:color w:val="262828"/>
        <w:sz w:val="20"/>
        <w:szCs w:val="20"/>
        <w:u w:val="none" w:color="000000"/>
        <w:bdr w:val="none" w:sz="0" w:space="0" w:color="auto"/>
        <w:shd w:val="clear" w:color="auto" w:fill="auto"/>
        <w:vertAlign w:val="baseline"/>
      </w:rPr>
    </w:lvl>
    <w:lvl w:ilvl="4" w:tplc="BA5026E4">
      <w:start w:val="1"/>
      <w:numFmt w:val="lowerLetter"/>
      <w:lvlText w:val="%5"/>
      <w:lvlJc w:val="left"/>
      <w:pPr>
        <w:ind w:left="3308"/>
      </w:pPr>
      <w:rPr>
        <w:rFonts w:ascii="Arial" w:eastAsia="Arial" w:hAnsi="Arial" w:cs="Arial"/>
        <w:b w:val="0"/>
        <w:i w:val="0"/>
        <w:strike w:val="0"/>
        <w:dstrike w:val="0"/>
        <w:color w:val="262828"/>
        <w:sz w:val="20"/>
        <w:szCs w:val="20"/>
        <w:u w:val="none" w:color="000000"/>
        <w:bdr w:val="none" w:sz="0" w:space="0" w:color="auto"/>
        <w:shd w:val="clear" w:color="auto" w:fill="auto"/>
        <w:vertAlign w:val="baseline"/>
      </w:rPr>
    </w:lvl>
    <w:lvl w:ilvl="5" w:tplc="4ED0E17C">
      <w:start w:val="1"/>
      <w:numFmt w:val="lowerRoman"/>
      <w:lvlText w:val="%6"/>
      <w:lvlJc w:val="left"/>
      <w:pPr>
        <w:ind w:left="4028"/>
      </w:pPr>
      <w:rPr>
        <w:rFonts w:ascii="Arial" w:eastAsia="Arial" w:hAnsi="Arial" w:cs="Arial"/>
        <w:b w:val="0"/>
        <w:i w:val="0"/>
        <w:strike w:val="0"/>
        <w:dstrike w:val="0"/>
        <w:color w:val="262828"/>
        <w:sz w:val="20"/>
        <w:szCs w:val="20"/>
        <w:u w:val="none" w:color="000000"/>
        <w:bdr w:val="none" w:sz="0" w:space="0" w:color="auto"/>
        <w:shd w:val="clear" w:color="auto" w:fill="auto"/>
        <w:vertAlign w:val="baseline"/>
      </w:rPr>
    </w:lvl>
    <w:lvl w:ilvl="6" w:tplc="DF3A4C10">
      <w:start w:val="1"/>
      <w:numFmt w:val="decimal"/>
      <w:lvlText w:val="%7"/>
      <w:lvlJc w:val="left"/>
      <w:pPr>
        <w:ind w:left="4748"/>
      </w:pPr>
      <w:rPr>
        <w:rFonts w:ascii="Arial" w:eastAsia="Arial" w:hAnsi="Arial" w:cs="Arial"/>
        <w:b w:val="0"/>
        <w:i w:val="0"/>
        <w:strike w:val="0"/>
        <w:dstrike w:val="0"/>
        <w:color w:val="262828"/>
        <w:sz w:val="20"/>
        <w:szCs w:val="20"/>
        <w:u w:val="none" w:color="000000"/>
        <w:bdr w:val="none" w:sz="0" w:space="0" w:color="auto"/>
        <w:shd w:val="clear" w:color="auto" w:fill="auto"/>
        <w:vertAlign w:val="baseline"/>
      </w:rPr>
    </w:lvl>
    <w:lvl w:ilvl="7" w:tplc="5BC2847E">
      <w:start w:val="1"/>
      <w:numFmt w:val="lowerLetter"/>
      <w:lvlText w:val="%8"/>
      <w:lvlJc w:val="left"/>
      <w:pPr>
        <w:ind w:left="5468"/>
      </w:pPr>
      <w:rPr>
        <w:rFonts w:ascii="Arial" w:eastAsia="Arial" w:hAnsi="Arial" w:cs="Arial"/>
        <w:b w:val="0"/>
        <w:i w:val="0"/>
        <w:strike w:val="0"/>
        <w:dstrike w:val="0"/>
        <w:color w:val="262828"/>
        <w:sz w:val="20"/>
        <w:szCs w:val="20"/>
        <w:u w:val="none" w:color="000000"/>
        <w:bdr w:val="none" w:sz="0" w:space="0" w:color="auto"/>
        <w:shd w:val="clear" w:color="auto" w:fill="auto"/>
        <w:vertAlign w:val="baseline"/>
      </w:rPr>
    </w:lvl>
    <w:lvl w:ilvl="8" w:tplc="4454DE44">
      <w:start w:val="1"/>
      <w:numFmt w:val="lowerRoman"/>
      <w:lvlText w:val="%9"/>
      <w:lvlJc w:val="left"/>
      <w:pPr>
        <w:ind w:left="6188"/>
      </w:pPr>
      <w:rPr>
        <w:rFonts w:ascii="Arial" w:eastAsia="Arial" w:hAnsi="Arial" w:cs="Arial"/>
        <w:b w:val="0"/>
        <w:i w:val="0"/>
        <w:strike w:val="0"/>
        <w:dstrike w:val="0"/>
        <w:color w:val="262828"/>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FC"/>
    <w:rsid w:val="006705EC"/>
    <w:rsid w:val="00F7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9BB38-FD53-4365-BEB7-8BD1A4F5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rc.iowa.gov/"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SY 2025-26 Public Release.docx</vt:lpstr>
    </vt:vector>
  </TitlesOfParts>
  <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 2025-26 Public Release.docx</dc:title>
  <dc:subject/>
  <dc:creator>Lunch POS</dc:creator>
  <cp:keywords/>
  <cp:lastModifiedBy>Lunch POS</cp:lastModifiedBy>
  <cp:revision>2</cp:revision>
  <dcterms:created xsi:type="dcterms:W3CDTF">2025-07-31T14:51:00Z</dcterms:created>
  <dcterms:modified xsi:type="dcterms:W3CDTF">2025-07-31T14:51:00Z</dcterms:modified>
</cp:coreProperties>
</file>